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856F15" w14:textId="77777777" w:rsidR="0049530A" w:rsidRDefault="00000000">
      <w:pPr>
        <w:jc w:val="both"/>
      </w:pPr>
      <w:r>
        <w:rPr>
          <w:b/>
          <w:i/>
        </w:rPr>
        <w:t>Suvestinė redakcija nuo 2020-06-19</w:t>
      </w:r>
    </w:p>
    <w:p w14:paraId="09034B6E" w14:textId="77777777" w:rsidR="0049530A" w:rsidRDefault="0049530A">
      <w:pPr>
        <w:jc w:val="both"/>
        <w:rPr>
          <w:sz w:val="20"/>
        </w:rPr>
      </w:pPr>
    </w:p>
    <w:p w14:paraId="5E716EE2" w14:textId="77777777" w:rsidR="0049530A" w:rsidRDefault="00000000">
      <w:pPr>
        <w:jc w:val="both"/>
        <w:rPr>
          <w:sz w:val="20"/>
        </w:rPr>
      </w:pPr>
      <w:r>
        <w:rPr>
          <w:i/>
          <w:sz w:val="20"/>
        </w:rPr>
        <w:t>Sprendimas paskelbtas: TAR 2018-04-09, i. k. 2018-05706</w:t>
      </w:r>
    </w:p>
    <w:p w14:paraId="40B7CF95" w14:textId="77777777" w:rsidR="0049530A" w:rsidRDefault="0049530A">
      <w:pPr>
        <w:jc w:val="both"/>
        <w:rPr>
          <w:sz w:val="20"/>
        </w:rPr>
      </w:pPr>
    </w:p>
    <w:p w14:paraId="66A36E27" w14:textId="77777777" w:rsidR="0049530A" w:rsidRDefault="00000000">
      <w:pPr>
        <w:tabs>
          <w:tab w:val="center" w:pos="4986"/>
          <w:tab w:val="right" w:pos="9972"/>
        </w:tabs>
        <w:jc w:val="center"/>
        <w:rPr>
          <w:rFonts w:ascii="Calibri" w:eastAsia="Calibri" w:hAnsi="Calibri"/>
          <w:sz w:val="22"/>
          <w:szCs w:val="22"/>
        </w:rPr>
      </w:pPr>
      <w:r>
        <w:rPr>
          <w:rFonts w:ascii="Calibri" w:eastAsia="Calibri" w:hAnsi="Calibri"/>
          <w:sz w:val="22"/>
          <w:szCs w:val="22"/>
        </w:rPr>
        <w:object w:dxaOrig="720" w:dyaOrig="825" w14:anchorId="5BA0C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1.25pt" o:ole="" fillcolor="window">
            <v:imagedata r:id="rId7" o:title=""/>
          </v:shape>
          <o:OLEObject Type="Embed" ProgID="CorelDraw.Graphic.8" ShapeID="_x0000_i1025" DrawAspect="Content" ObjectID="_1721644049" r:id="rId8"/>
        </w:object>
      </w:r>
    </w:p>
    <w:p w14:paraId="26C5C502" w14:textId="77777777" w:rsidR="0049530A" w:rsidRDefault="00000000">
      <w:pPr>
        <w:keepNext/>
        <w:widowControl w:val="0"/>
        <w:suppressAutoHyphens/>
        <w:jc w:val="center"/>
        <w:rPr>
          <w:rFonts w:eastAsia="Lucida Sans Unicode"/>
          <w:b/>
          <w:kern w:val="1"/>
          <w:szCs w:val="24"/>
          <w:lang w:eastAsia="ar-SA"/>
        </w:rPr>
      </w:pPr>
      <w:r>
        <w:rPr>
          <w:rFonts w:eastAsia="Lucida Sans Unicode"/>
          <w:b/>
          <w:kern w:val="1"/>
          <w:szCs w:val="24"/>
          <w:lang w:eastAsia="ar-SA"/>
        </w:rPr>
        <w:t>RADVILIŠKIO RAJONO SAVIVALDYBĖS TARYBA</w:t>
      </w:r>
    </w:p>
    <w:p w14:paraId="0C23945A" w14:textId="77777777" w:rsidR="0049530A" w:rsidRDefault="0049530A">
      <w:pPr>
        <w:keepNext/>
        <w:widowControl w:val="0"/>
        <w:suppressAutoHyphens/>
        <w:jc w:val="center"/>
        <w:rPr>
          <w:rFonts w:eastAsia="Lucida Sans Unicode"/>
          <w:b/>
          <w:kern w:val="1"/>
          <w:szCs w:val="24"/>
          <w:lang w:eastAsia="ar-SA"/>
        </w:rPr>
      </w:pPr>
    </w:p>
    <w:p w14:paraId="4BFF0421" w14:textId="77777777" w:rsidR="0049530A" w:rsidRDefault="00000000">
      <w:pPr>
        <w:keepNext/>
        <w:widowControl w:val="0"/>
        <w:suppressAutoHyphens/>
        <w:jc w:val="center"/>
        <w:rPr>
          <w:rFonts w:eastAsia="Lucida Sans Unicode"/>
          <w:b/>
          <w:kern w:val="1"/>
          <w:szCs w:val="24"/>
          <w:lang w:eastAsia="ar-SA"/>
        </w:rPr>
      </w:pPr>
      <w:r>
        <w:rPr>
          <w:rFonts w:eastAsia="Lucida Sans Unicode"/>
          <w:b/>
          <w:kern w:val="1"/>
          <w:szCs w:val="24"/>
          <w:lang w:eastAsia="ar-SA"/>
        </w:rPr>
        <w:t>SPRENDIMAS</w:t>
      </w:r>
    </w:p>
    <w:p w14:paraId="114E521D" w14:textId="77777777" w:rsidR="0049530A" w:rsidRDefault="00000000">
      <w:pPr>
        <w:suppressAutoHyphens/>
        <w:jc w:val="center"/>
        <w:rPr>
          <w:rFonts w:eastAsia="Lucida Sans Unicode"/>
          <w:b/>
          <w:szCs w:val="24"/>
          <w:lang w:eastAsia="zh-CN"/>
        </w:rPr>
      </w:pPr>
      <w:r>
        <w:rPr>
          <w:rFonts w:eastAsia="Calibri"/>
          <w:b/>
          <w:bCs/>
          <w:szCs w:val="24"/>
          <w:lang w:eastAsia="ar-SA"/>
        </w:rPr>
        <w:t xml:space="preserve">DĖL </w:t>
      </w:r>
      <w:r>
        <w:rPr>
          <w:rFonts w:eastAsia="Calibri"/>
          <w:b/>
          <w:szCs w:val="24"/>
          <w:lang w:val="de-DE" w:eastAsia="ar-SA"/>
        </w:rPr>
        <w:t xml:space="preserve">PRIĖMIMO Į RADVILIŠKIO RAJONO SAVIVALDYBĖS BENDROJO UGDYMO MOKYKLAS TVARKOS APRAŠO </w:t>
      </w:r>
      <w:r>
        <w:rPr>
          <w:rFonts w:eastAsia="Calibri"/>
          <w:b/>
          <w:szCs w:val="24"/>
          <w:lang w:eastAsia="ar-SA"/>
        </w:rPr>
        <w:t>PATVIRTINIMO</w:t>
      </w:r>
    </w:p>
    <w:p w14:paraId="04B0DA23" w14:textId="77777777" w:rsidR="0049530A" w:rsidRDefault="0049530A">
      <w:pPr>
        <w:suppressAutoHyphens/>
        <w:jc w:val="center"/>
        <w:rPr>
          <w:rFonts w:eastAsia="Calibri"/>
          <w:szCs w:val="24"/>
          <w:lang w:eastAsia="ar-SA"/>
        </w:rPr>
      </w:pPr>
    </w:p>
    <w:p w14:paraId="0FAD1BA7" w14:textId="77777777" w:rsidR="0049530A" w:rsidRDefault="00000000">
      <w:pPr>
        <w:widowControl w:val="0"/>
        <w:tabs>
          <w:tab w:val="left" w:pos="720"/>
        </w:tabs>
        <w:suppressAutoHyphens/>
        <w:jc w:val="center"/>
        <w:rPr>
          <w:rFonts w:eastAsia="Lucida Sans Unicode"/>
          <w:szCs w:val="24"/>
          <w:lang w:val="en-US" w:eastAsia="zh-CN"/>
        </w:rPr>
      </w:pPr>
      <w:r>
        <w:rPr>
          <w:szCs w:val="24"/>
          <w:lang w:eastAsia="zh-CN"/>
        </w:rPr>
        <w:t xml:space="preserve">2018 </w:t>
      </w:r>
      <w:r>
        <w:rPr>
          <w:rFonts w:eastAsia="Lucida Sans Unicode"/>
          <w:szCs w:val="24"/>
          <w:lang w:eastAsia="zh-CN"/>
        </w:rPr>
        <w:t>m</w:t>
      </w:r>
      <w:r>
        <w:rPr>
          <w:szCs w:val="24"/>
          <w:lang w:eastAsia="zh-CN"/>
        </w:rPr>
        <w:t xml:space="preserve">. balandžio 5 </w:t>
      </w:r>
      <w:r>
        <w:rPr>
          <w:rFonts w:eastAsia="Lucida Sans Unicode"/>
          <w:szCs w:val="24"/>
          <w:lang w:eastAsia="zh-CN"/>
        </w:rPr>
        <w:t>d</w:t>
      </w:r>
      <w:r>
        <w:rPr>
          <w:szCs w:val="24"/>
          <w:lang w:eastAsia="zh-CN"/>
        </w:rPr>
        <w:t xml:space="preserve">. </w:t>
      </w:r>
      <w:r>
        <w:rPr>
          <w:rFonts w:eastAsia="Lucida Sans Unicode"/>
          <w:szCs w:val="24"/>
          <w:lang w:eastAsia="zh-CN"/>
        </w:rPr>
        <w:t>Nr</w:t>
      </w:r>
      <w:r>
        <w:rPr>
          <w:szCs w:val="24"/>
          <w:lang w:eastAsia="zh-CN"/>
        </w:rPr>
        <w:t xml:space="preserve">. </w:t>
      </w:r>
      <w:r>
        <w:rPr>
          <w:rFonts w:eastAsia="Lucida Sans Unicode"/>
          <w:szCs w:val="24"/>
          <w:lang w:eastAsia="zh-CN"/>
        </w:rPr>
        <w:t>T</w:t>
      </w:r>
      <w:r>
        <w:rPr>
          <w:szCs w:val="24"/>
          <w:lang w:eastAsia="zh-CN"/>
        </w:rPr>
        <w:t>-806</w:t>
      </w:r>
    </w:p>
    <w:p w14:paraId="7F0A8C36" w14:textId="77777777" w:rsidR="0049530A" w:rsidRDefault="00000000">
      <w:pPr>
        <w:widowControl w:val="0"/>
        <w:tabs>
          <w:tab w:val="left" w:pos="720"/>
        </w:tabs>
        <w:suppressAutoHyphens/>
        <w:jc w:val="center"/>
        <w:rPr>
          <w:rFonts w:eastAsia="Lucida Sans Unicode"/>
          <w:szCs w:val="24"/>
          <w:lang w:val="en-US" w:eastAsia="zh-CN"/>
        </w:rPr>
      </w:pPr>
      <w:r>
        <w:rPr>
          <w:rFonts w:eastAsia="Lucida Sans Unicode"/>
          <w:szCs w:val="24"/>
          <w:lang w:eastAsia="zh-CN"/>
        </w:rPr>
        <w:t>Radviliškis</w:t>
      </w:r>
    </w:p>
    <w:p w14:paraId="52B1FCCF" w14:textId="77777777" w:rsidR="0049530A" w:rsidRDefault="0049530A">
      <w:pPr>
        <w:widowControl w:val="0"/>
        <w:tabs>
          <w:tab w:val="left" w:pos="720"/>
        </w:tabs>
        <w:suppressAutoHyphens/>
        <w:jc w:val="center"/>
        <w:rPr>
          <w:rFonts w:eastAsia="Lucida Sans Unicode"/>
          <w:szCs w:val="24"/>
          <w:lang w:val="en-US" w:eastAsia="zh-CN"/>
        </w:rPr>
      </w:pPr>
    </w:p>
    <w:p w14:paraId="113C8185" w14:textId="77777777" w:rsidR="0049530A" w:rsidRDefault="0049530A">
      <w:pPr>
        <w:tabs>
          <w:tab w:val="left" w:pos="9500"/>
        </w:tabs>
        <w:suppressAutoHyphens/>
        <w:ind w:firstLine="851"/>
        <w:jc w:val="both"/>
        <w:rPr>
          <w:rFonts w:eastAsia="Calibri"/>
          <w:szCs w:val="24"/>
          <w:lang w:eastAsia="ar-SA"/>
        </w:rPr>
      </w:pPr>
    </w:p>
    <w:p w14:paraId="59418981" w14:textId="77777777" w:rsidR="0049530A" w:rsidRDefault="00000000">
      <w:pPr>
        <w:tabs>
          <w:tab w:val="left" w:pos="9500"/>
        </w:tabs>
        <w:suppressAutoHyphens/>
        <w:ind w:firstLine="709"/>
        <w:jc w:val="both"/>
        <w:rPr>
          <w:rFonts w:eastAsia="Calibri"/>
          <w:szCs w:val="24"/>
          <w:lang w:eastAsia="ar-SA"/>
        </w:rPr>
      </w:pPr>
      <w:r>
        <w:rPr>
          <w:rFonts w:eastAsia="Calibri"/>
          <w:szCs w:val="24"/>
          <w:lang w:eastAsia="ar-SA"/>
        </w:rPr>
        <w:t xml:space="preserve">Vadovaudamasi Lietuvos Respublikos vietos savivaldos įstatymo 16 straipsnio 4 dalimi, 18 straipsnio 1 dalimi, Lietuvos Respublikos švietimo įstatymo 29 straipsnio 2 dalimi,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Radviliškio rajono savivaldybės taryba </w:t>
      </w:r>
      <w:r>
        <w:rPr>
          <w:rFonts w:eastAsia="Calibri"/>
          <w:spacing w:val="40"/>
          <w:szCs w:val="24"/>
          <w:lang w:eastAsia="ar-SA"/>
        </w:rPr>
        <w:t>nusprendžia</w:t>
      </w:r>
      <w:r>
        <w:rPr>
          <w:rFonts w:eastAsia="Calibri"/>
          <w:szCs w:val="24"/>
          <w:lang w:eastAsia="ar-SA"/>
        </w:rPr>
        <w:t>:</w:t>
      </w:r>
    </w:p>
    <w:p w14:paraId="424510ED" w14:textId="77777777" w:rsidR="0049530A" w:rsidRDefault="00000000">
      <w:pPr>
        <w:tabs>
          <w:tab w:val="left" w:pos="603"/>
          <w:tab w:val="left" w:pos="642"/>
          <w:tab w:val="left" w:pos="681"/>
          <w:tab w:val="left" w:pos="978"/>
        </w:tabs>
        <w:suppressAutoHyphens/>
        <w:ind w:firstLine="709"/>
        <w:jc w:val="both"/>
        <w:rPr>
          <w:rFonts w:eastAsia="Calibri"/>
          <w:szCs w:val="24"/>
          <w:lang w:eastAsia="ar-SA"/>
        </w:rPr>
      </w:pPr>
      <w:r>
        <w:rPr>
          <w:rFonts w:eastAsia="Calibri"/>
          <w:szCs w:val="24"/>
          <w:lang w:eastAsia="ar-SA"/>
        </w:rPr>
        <w:t>1. Patvirtinti Priėmimo į Radviliškio rajono savivaldybės bendrojo ugdymo mokyklas tvarkos aprašą (pridedama).</w:t>
      </w:r>
    </w:p>
    <w:p w14:paraId="6EA71F9F" w14:textId="77777777" w:rsidR="0049530A" w:rsidRDefault="00000000">
      <w:pPr>
        <w:tabs>
          <w:tab w:val="left" w:pos="603"/>
          <w:tab w:val="left" w:pos="642"/>
          <w:tab w:val="left" w:pos="681"/>
          <w:tab w:val="left" w:pos="978"/>
        </w:tabs>
        <w:suppressAutoHyphens/>
        <w:ind w:firstLine="709"/>
        <w:jc w:val="both"/>
        <w:rPr>
          <w:rFonts w:eastAsia="Calibri"/>
          <w:szCs w:val="24"/>
          <w:lang w:eastAsia="ar-SA"/>
        </w:rPr>
      </w:pPr>
      <w:r>
        <w:rPr>
          <w:rFonts w:eastAsia="Calibri"/>
          <w:szCs w:val="24"/>
          <w:lang w:eastAsia="ar-SA"/>
        </w:rPr>
        <w:t>2. Pripažinti netekusiais galios:</w:t>
      </w:r>
    </w:p>
    <w:p w14:paraId="1C751A90" w14:textId="77777777" w:rsidR="0049530A" w:rsidRDefault="00000000">
      <w:pPr>
        <w:tabs>
          <w:tab w:val="left" w:pos="603"/>
          <w:tab w:val="left" w:pos="642"/>
          <w:tab w:val="left" w:pos="681"/>
          <w:tab w:val="left" w:pos="978"/>
        </w:tabs>
        <w:suppressAutoHyphens/>
        <w:ind w:firstLine="709"/>
        <w:jc w:val="both"/>
        <w:rPr>
          <w:rFonts w:eastAsia="Calibri"/>
          <w:szCs w:val="24"/>
          <w:lang w:eastAsia="lt-LT" w:bidi="lt-LT"/>
        </w:rPr>
      </w:pPr>
      <w:r>
        <w:rPr>
          <w:rFonts w:eastAsia="Calibri"/>
          <w:szCs w:val="24"/>
          <w:lang w:eastAsia="ar-SA"/>
        </w:rPr>
        <w:t xml:space="preserve">2.1. Radviliškio rajono savivaldybės tarybos 2011 m. gruodžio 15 d. sprendimą Nr. T-156 „Dėl </w:t>
      </w:r>
      <w:r>
        <w:rPr>
          <w:rFonts w:eastAsia="Calibri"/>
          <w:szCs w:val="24"/>
          <w:lang w:eastAsia="lt-LT" w:bidi="lt-LT"/>
        </w:rPr>
        <w:t>Priėmimo į Radviliškio rajono savivaldybės bendrojo ugdymo mokyklas tvarkos patvirtinimo“;</w:t>
      </w:r>
    </w:p>
    <w:p w14:paraId="5388CD45" w14:textId="77777777" w:rsidR="0049530A" w:rsidRDefault="00000000">
      <w:pPr>
        <w:tabs>
          <w:tab w:val="left" w:pos="603"/>
          <w:tab w:val="left" w:pos="642"/>
          <w:tab w:val="left" w:pos="681"/>
          <w:tab w:val="left" w:pos="978"/>
        </w:tabs>
        <w:suppressAutoHyphens/>
        <w:ind w:firstLine="709"/>
        <w:jc w:val="both"/>
        <w:rPr>
          <w:rFonts w:eastAsia="Calibri"/>
          <w:szCs w:val="24"/>
          <w:lang w:eastAsia="lt-LT" w:bidi="lt-LT"/>
        </w:rPr>
      </w:pPr>
      <w:r>
        <w:rPr>
          <w:rFonts w:eastAsia="Calibri"/>
          <w:szCs w:val="24"/>
          <w:lang w:eastAsia="lt-LT" w:bidi="lt-LT"/>
        </w:rPr>
        <w:t xml:space="preserve">2.2. </w:t>
      </w:r>
      <w:r>
        <w:rPr>
          <w:rFonts w:eastAsia="Calibri"/>
          <w:szCs w:val="24"/>
          <w:lang w:eastAsia="ar-SA"/>
        </w:rPr>
        <w:t xml:space="preserve">Radviliškio rajono savivaldybės tarybos 2012 m. vasario 2 d. sprendimą Nr. T-199 „Dėl </w:t>
      </w:r>
      <w:r>
        <w:rPr>
          <w:rFonts w:eastAsia="Calibri"/>
          <w:szCs w:val="24"/>
          <w:lang w:eastAsia="lt-LT" w:bidi="lt-LT"/>
        </w:rPr>
        <w:t>Priėmimo į Radviliškio rajono savivaldybės bendrojo ugdymo mokyklas tvarkos dalinio pakeitimo“.</w:t>
      </w:r>
    </w:p>
    <w:p w14:paraId="4237AA6E" w14:textId="77777777" w:rsidR="0049530A" w:rsidRDefault="00000000">
      <w:pPr>
        <w:tabs>
          <w:tab w:val="left" w:pos="603"/>
          <w:tab w:val="left" w:pos="642"/>
          <w:tab w:val="left" w:pos="681"/>
          <w:tab w:val="left" w:pos="978"/>
        </w:tabs>
        <w:suppressAutoHyphens/>
        <w:ind w:firstLine="709"/>
        <w:jc w:val="both"/>
      </w:pPr>
      <w:r>
        <w:rPr>
          <w:rFonts w:eastAsia="Calibri"/>
          <w:szCs w:val="24"/>
        </w:rPr>
        <w:t>Šis sprendimas gali būti skundžiamas Lietuvos Respublikos administracinių bylų teisenos įstatymo nustatyta tvarka.</w:t>
      </w:r>
    </w:p>
    <w:p w14:paraId="6C921A0C" w14:textId="77777777" w:rsidR="0049530A" w:rsidRDefault="0049530A">
      <w:pPr>
        <w:widowControl w:val="0"/>
        <w:tabs>
          <w:tab w:val="left" w:pos="720"/>
          <w:tab w:val="left" w:pos="7655"/>
        </w:tabs>
        <w:suppressAutoHyphens/>
      </w:pPr>
    </w:p>
    <w:p w14:paraId="3BFE2144" w14:textId="77777777" w:rsidR="0049530A" w:rsidRDefault="0049530A">
      <w:pPr>
        <w:widowControl w:val="0"/>
        <w:tabs>
          <w:tab w:val="left" w:pos="720"/>
          <w:tab w:val="left" w:pos="7655"/>
        </w:tabs>
        <w:suppressAutoHyphens/>
      </w:pPr>
    </w:p>
    <w:p w14:paraId="1F4EFE8E" w14:textId="77777777" w:rsidR="0049530A" w:rsidRDefault="0049530A">
      <w:pPr>
        <w:widowControl w:val="0"/>
        <w:tabs>
          <w:tab w:val="left" w:pos="720"/>
          <w:tab w:val="left" w:pos="7655"/>
        </w:tabs>
        <w:suppressAutoHyphens/>
      </w:pPr>
    </w:p>
    <w:p w14:paraId="348840B0" w14:textId="77777777" w:rsidR="0049530A" w:rsidRDefault="00000000">
      <w:pPr>
        <w:widowControl w:val="0"/>
        <w:tabs>
          <w:tab w:val="left" w:pos="720"/>
          <w:tab w:val="left" w:pos="7655"/>
        </w:tabs>
        <w:suppressAutoHyphens/>
        <w:rPr>
          <w:rFonts w:eastAsia="TimesNewRomanPSMT"/>
          <w:szCs w:val="24"/>
        </w:rPr>
      </w:pPr>
      <w:r>
        <w:rPr>
          <w:rFonts w:eastAsia="Lucida Sans Unicode"/>
          <w:szCs w:val="24"/>
          <w:lang w:eastAsia="zh-CN"/>
        </w:rPr>
        <w:t>Savivaldybės</w:t>
      </w:r>
      <w:r>
        <w:rPr>
          <w:szCs w:val="24"/>
          <w:lang w:eastAsia="zh-CN"/>
        </w:rPr>
        <w:t xml:space="preserve"> </w:t>
      </w:r>
      <w:r>
        <w:rPr>
          <w:rFonts w:eastAsia="Lucida Sans Unicode"/>
          <w:szCs w:val="24"/>
          <w:lang w:eastAsia="zh-CN"/>
        </w:rPr>
        <w:t>mero pavaduotojas</w:t>
      </w:r>
      <w:r>
        <w:rPr>
          <w:szCs w:val="24"/>
          <w:lang w:eastAsia="zh-CN"/>
        </w:rPr>
        <w:tab/>
      </w:r>
      <w:r>
        <w:rPr>
          <w:rFonts w:eastAsia="Lucida Sans Unicode"/>
          <w:szCs w:val="24"/>
          <w:lang w:eastAsia="zh-CN"/>
        </w:rPr>
        <w:t>Kazimieras Augulis</w:t>
      </w:r>
    </w:p>
    <w:p w14:paraId="6A267521" w14:textId="77777777" w:rsidR="0049530A" w:rsidRDefault="0049530A">
      <w:pPr>
        <w:ind w:left="5245"/>
        <w:sectPr w:rsidR="0049530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1134" w:footer="1134" w:gutter="0"/>
          <w:pgNumType w:start="1"/>
          <w:cols w:space="1296"/>
          <w:titlePg/>
          <w:docGrid w:linePitch="360"/>
        </w:sectPr>
      </w:pPr>
    </w:p>
    <w:p w14:paraId="606860FB" w14:textId="77777777" w:rsidR="0049530A" w:rsidRDefault="00000000">
      <w:pPr>
        <w:ind w:left="5245"/>
        <w:rPr>
          <w:szCs w:val="24"/>
        </w:rPr>
      </w:pPr>
      <w:r>
        <w:rPr>
          <w:rFonts w:eastAsia="TimesNewRomanPSMT"/>
          <w:szCs w:val="24"/>
        </w:rPr>
        <w:lastRenderedPageBreak/>
        <w:t>PATVIRTINTA</w:t>
      </w:r>
    </w:p>
    <w:p w14:paraId="1F5D6FE7" w14:textId="77777777" w:rsidR="0049530A" w:rsidRDefault="00000000">
      <w:pPr>
        <w:ind w:left="5245"/>
        <w:rPr>
          <w:rFonts w:eastAsia="TimesNewRomanPSMT"/>
          <w:szCs w:val="24"/>
        </w:rPr>
      </w:pPr>
      <w:r>
        <w:rPr>
          <w:rFonts w:eastAsia="TimesNewRomanPSMT"/>
          <w:szCs w:val="24"/>
        </w:rPr>
        <w:t xml:space="preserve">Radviliškio rajono savivaldybės tarybos </w:t>
      </w:r>
    </w:p>
    <w:p w14:paraId="5E9AA7EA" w14:textId="77777777" w:rsidR="0049530A" w:rsidRDefault="00000000">
      <w:pPr>
        <w:ind w:left="5245"/>
        <w:rPr>
          <w:rFonts w:eastAsia="TimesNewRomanPSMT"/>
          <w:szCs w:val="24"/>
        </w:rPr>
      </w:pPr>
      <w:r>
        <w:rPr>
          <w:rFonts w:eastAsia="TimesNewRomanPSMT"/>
          <w:szCs w:val="24"/>
        </w:rPr>
        <w:t>2018 m. balandžio 5 d. sprendimu Nr. T-806</w:t>
      </w:r>
    </w:p>
    <w:p w14:paraId="6E28A248" w14:textId="77777777" w:rsidR="0049530A" w:rsidRDefault="0049530A">
      <w:pPr>
        <w:rPr>
          <w:rFonts w:eastAsia="Calibri"/>
          <w:bCs/>
          <w:szCs w:val="24"/>
        </w:rPr>
      </w:pPr>
    </w:p>
    <w:p w14:paraId="27E6A20A" w14:textId="77777777" w:rsidR="0049530A" w:rsidRDefault="0049530A">
      <w:pPr>
        <w:rPr>
          <w:bCs/>
          <w:szCs w:val="24"/>
        </w:rPr>
      </w:pPr>
    </w:p>
    <w:p w14:paraId="55E3131A" w14:textId="77777777" w:rsidR="0049530A" w:rsidRDefault="00000000">
      <w:pPr>
        <w:jc w:val="center"/>
        <w:rPr>
          <w:b/>
          <w:bCs/>
          <w:szCs w:val="24"/>
        </w:rPr>
      </w:pPr>
      <w:r>
        <w:rPr>
          <w:b/>
          <w:bCs/>
          <w:szCs w:val="24"/>
        </w:rPr>
        <w:t>PRIĖMIMO Į RADVILIŠKIO RAJONO SAVIVALDYBĖS BENDROJO UGDYMO MOKYKLAS TVARKOS APRAŠAS</w:t>
      </w:r>
    </w:p>
    <w:p w14:paraId="0360B280" w14:textId="77777777" w:rsidR="0049530A" w:rsidRDefault="0049530A">
      <w:pPr>
        <w:jc w:val="center"/>
        <w:rPr>
          <w:b/>
          <w:bCs/>
          <w:szCs w:val="24"/>
        </w:rPr>
      </w:pPr>
    </w:p>
    <w:p w14:paraId="2FAC9B1D" w14:textId="77777777" w:rsidR="0049530A" w:rsidRDefault="00000000">
      <w:pPr>
        <w:jc w:val="center"/>
        <w:rPr>
          <w:b/>
          <w:bCs/>
          <w:szCs w:val="24"/>
        </w:rPr>
      </w:pPr>
      <w:r>
        <w:rPr>
          <w:b/>
          <w:bCs/>
          <w:szCs w:val="24"/>
        </w:rPr>
        <w:t>I SKYRIUS</w:t>
      </w:r>
    </w:p>
    <w:p w14:paraId="0BC76D5F" w14:textId="77777777" w:rsidR="0049530A" w:rsidRDefault="00000000">
      <w:pPr>
        <w:jc w:val="center"/>
        <w:rPr>
          <w:b/>
          <w:bCs/>
          <w:szCs w:val="24"/>
        </w:rPr>
      </w:pPr>
      <w:r>
        <w:rPr>
          <w:b/>
          <w:bCs/>
          <w:szCs w:val="24"/>
        </w:rPr>
        <w:t>BENDROSIOS NUOSTATOS</w:t>
      </w:r>
    </w:p>
    <w:p w14:paraId="7CBB9413" w14:textId="77777777" w:rsidR="0049530A" w:rsidRDefault="0049530A">
      <w:pPr>
        <w:ind w:firstLine="851"/>
        <w:rPr>
          <w:bCs/>
          <w:szCs w:val="24"/>
        </w:rPr>
      </w:pPr>
    </w:p>
    <w:p w14:paraId="432C9071" w14:textId="77777777" w:rsidR="0049530A" w:rsidRDefault="00000000">
      <w:pPr>
        <w:tabs>
          <w:tab w:val="left" w:pos="1134"/>
        </w:tabs>
        <w:ind w:firstLine="709"/>
        <w:jc w:val="both"/>
        <w:rPr>
          <w:rFonts w:eastAsia="TimesNewRomanPSMT"/>
          <w:szCs w:val="24"/>
        </w:rPr>
      </w:pPr>
      <w:r>
        <w:rPr>
          <w:rFonts w:eastAsia="TimesNewRomanPSMT"/>
          <w:szCs w:val="24"/>
        </w:rPr>
        <w:t>1. Priėmimo į Radviliškio rajono savivaldybės (toliau – Savivaldybė) bendrojo ugdymo mokyklas tvarkos aprašas (toliau – Aprašas) nustato asmenų priėmimą mokytis pagal pradinio, pagrindinio, vidurinio ugdymo programas, priėmimo kriterijus, dokumentus, kuriuos turi pateikti į mokyklą priimami asmenys, prašymų ir kitų dokumentų priėmimo vietą, pradžią ir pabaigą, prašymų registravimo, asmenų priėmimo per mokslo metus tvarką, priimtų į mokyklą asmenų paskirstymo į klases subjektą, kuris nustato priimtų į mokyklą asmenų paskirstymo į klases tvarką ir kriterijus.</w:t>
      </w:r>
    </w:p>
    <w:p w14:paraId="1FAE1C7D" w14:textId="77777777" w:rsidR="0049530A" w:rsidRDefault="00000000">
      <w:pPr>
        <w:rPr>
          <w:rFonts w:eastAsia="MS Mincho"/>
          <w:i/>
          <w:iCs/>
          <w:sz w:val="20"/>
        </w:rPr>
      </w:pPr>
      <w:r>
        <w:rPr>
          <w:rFonts w:eastAsia="MS Mincho"/>
          <w:i/>
          <w:iCs/>
          <w:sz w:val="20"/>
        </w:rPr>
        <w:t>Punkto pakeitimai:</w:t>
      </w:r>
    </w:p>
    <w:p w14:paraId="7587AE4A" w14:textId="77777777" w:rsidR="0049530A"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T-288</w:t>
        </w:r>
      </w:hyperlink>
      <w:r>
        <w:rPr>
          <w:rFonts w:eastAsia="MS Mincho"/>
          <w:i/>
          <w:iCs/>
          <w:sz w:val="20"/>
        </w:rPr>
        <w:t>, 2020-06-17, paskelbta TAR 2020-06-18, i. k. 2020-13328</w:t>
      </w:r>
    </w:p>
    <w:p w14:paraId="713646A3" w14:textId="77777777" w:rsidR="0049530A" w:rsidRDefault="0049530A"/>
    <w:p w14:paraId="4A40E1DC" w14:textId="77777777" w:rsidR="0049530A" w:rsidRDefault="00000000">
      <w:pPr>
        <w:tabs>
          <w:tab w:val="left" w:pos="1134"/>
        </w:tabs>
        <w:ind w:firstLine="709"/>
        <w:jc w:val="both"/>
        <w:rPr>
          <w:szCs w:val="24"/>
        </w:rPr>
      </w:pPr>
      <w:r>
        <w:rPr>
          <w:szCs w:val="24"/>
        </w:rPr>
        <w:t>2.</w:t>
      </w:r>
      <w:r>
        <w:rPr>
          <w:szCs w:val="24"/>
        </w:rPr>
        <w:tab/>
        <w:t>Priėmimas mokytis pagal ikimokyklinio ir priešmokyklinio ugdymo programas vykdomas centralizuotai, vadovaujantis Centralizuoto vaikų priėmimo į Radviliškio rajono savivaldybės švietimo įstaigų ikimokyklinio ir priešmokyklinio ugdymo grupes tvarkos aprašu, patvirtintu Radviliškio rajono savivaldybės tarybos 2013 m. lapkričio 21 d. sprendimu Nr. T-630 „Dėl Centralizuoto vaikų priėmimo į Radviliškio rajono savivaldybės švietimo įstaigų ikimokyklinio ir priešmokyklinio ugdymo grupes tvarkos aprašo patvirtinimo“.</w:t>
      </w:r>
    </w:p>
    <w:p w14:paraId="36259E7F" w14:textId="77777777" w:rsidR="0049530A" w:rsidRDefault="00000000">
      <w:pPr>
        <w:tabs>
          <w:tab w:val="left" w:pos="1134"/>
        </w:tabs>
        <w:ind w:firstLine="709"/>
        <w:jc w:val="both"/>
        <w:rPr>
          <w:rFonts w:eastAsia="TimesNewRomanPSMT"/>
          <w:szCs w:val="24"/>
        </w:rPr>
      </w:pPr>
      <w:r>
        <w:rPr>
          <w:rFonts w:eastAsia="TimesNewRomanPSMT"/>
          <w:szCs w:val="24"/>
        </w:rPr>
        <w:t>3.</w:t>
      </w:r>
      <w:r>
        <w:rPr>
          <w:rFonts w:eastAsia="TimesNewRomanPSMT"/>
          <w:szCs w:val="24"/>
        </w:rPr>
        <w:tab/>
        <w:t>Priėmimas mokytis pagal pradinio, pagrindinio, vidurinio ugdymo programas nustatomas vadovaujantis:</w:t>
      </w:r>
    </w:p>
    <w:p w14:paraId="5C3E455A" w14:textId="77777777" w:rsidR="0049530A" w:rsidRDefault="00000000">
      <w:pPr>
        <w:tabs>
          <w:tab w:val="left" w:pos="1134"/>
        </w:tabs>
        <w:ind w:firstLine="709"/>
        <w:jc w:val="both"/>
        <w:rPr>
          <w:rFonts w:eastAsia="TimesNewRomanPSMT"/>
          <w:szCs w:val="24"/>
        </w:rPr>
      </w:pPr>
      <w:r>
        <w:rPr>
          <w:rFonts w:eastAsia="TimesNewRomanPSMT"/>
          <w:szCs w:val="24"/>
        </w:rPr>
        <w:t>3.1.</w:t>
      </w:r>
      <w:r>
        <w:rPr>
          <w:rFonts w:eastAsia="TimesNewRomanPSMT"/>
          <w:szCs w:val="24"/>
        </w:rPr>
        <w:tab/>
        <w:t>Lietuvos Respublikos švietimo įstatymu;</w:t>
      </w:r>
    </w:p>
    <w:p w14:paraId="5BF77804" w14:textId="77777777" w:rsidR="0049530A" w:rsidRDefault="00000000">
      <w:pPr>
        <w:tabs>
          <w:tab w:val="left" w:pos="1134"/>
        </w:tabs>
        <w:ind w:firstLine="709"/>
        <w:jc w:val="both"/>
        <w:rPr>
          <w:szCs w:val="24"/>
          <w:lang w:eastAsia="lt-LT"/>
        </w:rPr>
      </w:pPr>
      <w:r>
        <w:rPr>
          <w:szCs w:val="24"/>
          <w:lang w:eastAsia="lt-LT"/>
        </w:rPr>
        <w:t>3.2.</w:t>
      </w:r>
      <w:r>
        <w:rPr>
          <w:szCs w:val="24"/>
          <w:lang w:eastAsia="lt-LT"/>
        </w:rPr>
        <w:tab/>
      </w:r>
      <w:r>
        <w:rPr>
          <w:rFonts w:eastAsia="TimesNewRomanPSMT"/>
          <w:szCs w:val="24"/>
        </w:rPr>
        <w:t xml:space="preserve">Mokyklų, vykdančių formaliojo švietimo programas, tinklo kūrimo taisyklėmis, patvirtintomis Lietuvos Respublikos Vyriausybės 2011 m. birželio 29 d. nutarimu Nr. 768 </w:t>
      </w:r>
      <w:r>
        <w:rPr>
          <w:szCs w:val="24"/>
          <w:lang w:eastAsia="lt-LT"/>
        </w:rPr>
        <w:t>„Dėl Mokyklų, vykdančių formaliojo švietimo programas, tinklo kūrimo taisyklių patvirtinimo“;</w:t>
      </w:r>
    </w:p>
    <w:p w14:paraId="3FC427FD" w14:textId="77777777" w:rsidR="0049530A" w:rsidRDefault="00000000">
      <w:pPr>
        <w:tabs>
          <w:tab w:val="left" w:pos="1134"/>
        </w:tabs>
        <w:ind w:firstLine="709"/>
        <w:jc w:val="both"/>
        <w:rPr>
          <w:szCs w:val="24"/>
          <w:lang w:eastAsia="lt-LT"/>
        </w:rPr>
      </w:pPr>
      <w:r>
        <w:rPr>
          <w:szCs w:val="24"/>
          <w:lang w:eastAsia="lt-LT"/>
        </w:rPr>
        <w:t>3.3.</w:t>
      </w:r>
      <w:r>
        <w:rPr>
          <w:szCs w:val="24"/>
          <w:lang w:eastAsia="lt-LT"/>
        </w:rPr>
        <w:tab/>
        <w:t>Nuosekliojo mokymosi pagal bendrojo ugdymo programas tvarkos aprašu, patvirtintu Lietuvos Respublikos švietimo ir mokslo ministro 2005 m. balandžio 5 d. įsakymu Nr. ISAK-556 „Dėl Nuosekliojo mokymosi pagal bendrojo ugdymo programas tvarkos aprašo patvirtinimo“;</w:t>
      </w:r>
    </w:p>
    <w:p w14:paraId="633EFC62" w14:textId="77777777" w:rsidR="0049530A" w:rsidRDefault="00000000">
      <w:pPr>
        <w:tabs>
          <w:tab w:val="left" w:pos="1134"/>
        </w:tabs>
        <w:ind w:firstLine="709"/>
        <w:jc w:val="both"/>
        <w:rPr>
          <w:szCs w:val="24"/>
          <w:lang w:eastAsia="lt-LT"/>
        </w:rPr>
      </w:pPr>
      <w:r>
        <w:rPr>
          <w:szCs w:val="24"/>
          <w:lang w:eastAsia="lt-LT"/>
        </w:rPr>
        <w:t>3.4.</w:t>
      </w:r>
      <w:r>
        <w:rPr>
          <w:szCs w:val="24"/>
          <w:lang w:eastAsia="lt-LT"/>
        </w:rPr>
        <w:tab/>
        <w:t>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lavinimo, profesinio mokymo įstaigą bendrųjų kriterijų sąrašo patvirtinimo“;</w:t>
      </w:r>
    </w:p>
    <w:p w14:paraId="026535E3" w14:textId="77777777" w:rsidR="0049530A" w:rsidRDefault="00000000">
      <w:pPr>
        <w:tabs>
          <w:tab w:val="left" w:pos="1134"/>
        </w:tabs>
        <w:ind w:firstLine="709"/>
        <w:jc w:val="both"/>
        <w:rPr>
          <w:szCs w:val="24"/>
        </w:rPr>
      </w:pPr>
      <w:r>
        <w:rPr>
          <w:szCs w:val="24"/>
        </w:rPr>
        <w:t>3.5.</w:t>
      </w:r>
      <w:r>
        <w:rPr>
          <w:szCs w:val="24"/>
        </w:rPr>
        <w:tab/>
      </w:r>
      <w:r>
        <w:rPr>
          <w:rFonts w:eastAsia="TimesNewRomanPSMT"/>
          <w:szCs w:val="24"/>
        </w:rPr>
        <w:t>Mokinių, turinčių specialiųjų ugdymosi poreikių, ugdymo organizavimo tvarkos aprašu, patvirtintu Lietuvos Respublikos švietimo ir mokslo ministro 2011 m. rugsėjo 30 d. įsakymu Nr. V-1795 „</w:t>
      </w:r>
      <w:r>
        <w:rPr>
          <w:szCs w:val="24"/>
        </w:rPr>
        <w:t>Dėl Mokinių, turinčių specialiųjų ugdymosi poreikių, ugdymo organizavimo tvarkos aprašo patvirtinimo“;</w:t>
      </w:r>
    </w:p>
    <w:p w14:paraId="7FD109B9" w14:textId="77777777" w:rsidR="0049530A" w:rsidRDefault="00000000">
      <w:pPr>
        <w:tabs>
          <w:tab w:val="left" w:pos="1134"/>
        </w:tabs>
        <w:ind w:firstLine="709"/>
        <w:jc w:val="both"/>
        <w:rPr>
          <w:szCs w:val="24"/>
        </w:rPr>
      </w:pPr>
      <w:r>
        <w:rPr>
          <w:szCs w:val="24"/>
        </w:rPr>
        <w:t>3.6.</w:t>
      </w:r>
      <w:r>
        <w:rPr>
          <w:szCs w:val="24"/>
        </w:rPr>
        <w:tab/>
        <w:t>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116EEA42" w14:textId="77777777" w:rsidR="0049530A" w:rsidRDefault="00000000">
      <w:pPr>
        <w:tabs>
          <w:tab w:val="left" w:pos="1134"/>
        </w:tabs>
        <w:ind w:firstLine="709"/>
        <w:jc w:val="both"/>
        <w:rPr>
          <w:rFonts w:eastAsia="TimesNewRomanPSMT"/>
          <w:szCs w:val="24"/>
        </w:rPr>
      </w:pPr>
      <w:r>
        <w:rPr>
          <w:rFonts w:eastAsia="TimesNewRomanPSMT"/>
          <w:szCs w:val="24"/>
        </w:rPr>
        <w:t>3.7.</w:t>
      </w:r>
      <w:r>
        <w:rPr>
          <w:rFonts w:eastAsia="TimesNewRomanPSMT"/>
          <w:szCs w:val="24"/>
        </w:rPr>
        <w:tab/>
      </w:r>
      <w:r>
        <w:rPr>
          <w:szCs w:val="24"/>
        </w:rPr>
        <w:t>šiuo Aprašu</w:t>
      </w:r>
      <w:r>
        <w:rPr>
          <w:rFonts w:eastAsia="TimesNewRomanPSMT"/>
          <w:szCs w:val="24"/>
        </w:rPr>
        <w:t>.</w:t>
      </w:r>
    </w:p>
    <w:p w14:paraId="671DADAE" w14:textId="77777777" w:rsidR="0049530A" w:rsidRDefault="00000000">
      <w:pPr>
        <w:tabs>
          <w:tab w:val="left" w:pos="1134"/>
        </w:tabs>
        <w:ind w:firstLine="709"/>
        <w:jc w:val="both"/>
        <w:rPr>
          <w:szCs w:val="24"/>
        </w:rPr>
      </w:pPr>
      <w:r>
        <w:rPr>
          <w:szCs w:val="24"/>
        </w:rPr>
        <w:lastRenderedPageBreak/>
        <w:t>4. Radviliškio rajono savivaldybės taryba (toliau – Savivaldybės taryba)</w:t>
      </w:r>
      <w:r>
        <w:rPr>
          <w:rFonts w:eastAsia="TimesNewRomanPSMT"/>
          <w:szCs w:val="24"/>
        </w:rPr>
        <w:t xml:space="preserve"> </w:t>
      </w:r>
      <w:r>
        <w:rPr>
          <w:szCs w:val="24"/>
        </w:rPr>
        <w:t xml:space="preserve">kiekvienais kalendoriniais metais iki gegužės 31 d. nustato: </w:t>
      </w:r>
      <w:r>
        <w:rPr>
          <w:szCs w:val="24"/>
          <w:lang w:eastAsia="lt-LT"/>
        </w:rPr>
        <w:t xml:space="preserve">mokinių skaičių kiekvienos klasės sraute ir klasių skaičių kiekviename sraute, ugdomų pagal priešmokyklinio ugdymo programą skaičių ir priešmokyklinio ugdymo grupių skaičių. Jei sudaromos jungtinės klasės, tai nustato, iš kokių klasių sudaroma jungtinė klasė, ir nurodo kiekvienos klasės mokinių skaičių. </w:t>
      </w:r>
      <w:r>
        <w:rPr>
          <w:szCs w:val="24"/>
        </w:rPr>
        <w:t xml:space="preserve">Iki rugsėjo 1 d. </w:t>
      </w:r>
      <w:r>
        <w:rPr>
          <w:szCs w:val="24"/>
          <w:lang w:eastAsia="lt-LT"/>
        </w:rPr>
        <w:t xml:space="preserve">mokinių skaičių kiekvienos klasės sraute ir klasių skaičių kiekviename sraute, mokinių, ugdomų pagal priešmokyklinio ugdymo programą, skaičių ir priešmokyklinio ugdymo grupių skaičių </w:t>
      </w:r>
      <w:r>
        <w:rPr>
          <w:szCs w:val="24"/>
        </w:rPr>
        <w:t>patikslina:</w:t>
      </w:r>
    </w:p>
    <w:p w14:paraId="789CE5E4" w14:textId="77777777" w:rsidR="0049530A" w:rsidRDefault="00000000">
      <w:pPr>
        <w:rPr>
          <w:rFonts w:eastAsia="MS Mincho"/>
          <w:i/>
          <w:iCs/>
          <w:sz w:val="20"/>
        </w:rPr>
      </w:pPr>
      <w:r>
        <w:rPr>
          <w:rFonts w:eastAsia="MS Mincho"/>
          <w:i/>
          <w:iCs/>
          <w:sz w:val="20"/>
        </w:rPr>
        <w:t>Punkto pakeitimai:</w:t>
      </w:r>
    </w:p>
    <w:p w14:paraId="362C5B6F" w14:textId="77777777" w:rsidR="0049530A"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T-288</w:t>
        </w:r>
      </w:hyperlink>
      <w:r>
        <w:rPr>
          <w:rFonts w:eastAsia="MS Mincho"/>
          <w:i/>
          <w:iCs/>
          <w:sz w:val="20"/>
        </w:rPr>
        <w:t>, 2020-06-17, paskelbta TAR 2020-06-18, i. k. 2020-13328</w:t>
      </w:r>
    </w:p>
    <w:p w14:paraId="5EBC71B0" w14:textId="77777777" w:rsidR="0049530A" w:rsidRDefault="00000000">
      <w:p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4.1.</w:t>
      </w:r>
      <w:r>
        <w:rPr>
          <w:szCs w:val="24"/>
          <w:lang w:eastAsia="lt-LT"/>
        </w:rPr>
        <w:tab/>
        <w:t>jei iš tai mokyklai priskirtos aptarnavimo teritorijos prašymų mokytis bendrojo ugdymo mokykloje skaičius yra didesnis nei buvo nustatytas iki kovo 31 d., mokinių, klasių ir (ar) priešmokyklinio ugdymo grupių skaičius, neperkeliant mokinių mokytis į antrą pamainą ir nepažeidžiant higienos normų, didinamas;</w:t>
      </w:r>
    </w:p>
    <w:p w14:paraId="7E6247E6" w14:textId="77777777" w:rsidR="0049530A" w:rsidRDefault="00000000">
      <w:p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4.2.</w:t>
      </w:r>
      <w:r>
        <w:rPr>
          <w:szCs w:val="24"/>
          <w:lang w:eastAsia="lt-LT"/>
        </w:rPr>
        <w:tab/>
        <w:t>jei bendrojo ugdymo mokykla nesurenka nustatyto mokinių skaičiaus ir nesudaro patvirtinto klasių ir (ar) priešmokyklinio ugdymo grupių skaičiaus, mokinių, klasių ir (ar) grupių skaičius mažinamas.</w:t>
      </w:r>
    </w:p>
    <w:p w14:paraId="1B6D3007" w14:textId="77777777" w:rsidR="0049530A" w:rsidRDefault="00000000">
      <w:pPr>
        <w:tabs>
          <w:tab w:val="left" w:pos="1134"/>
        </w:tabs>
        <w:ind w:firstLine="709"/>
        <w:jc w:val="both"/>
        <w:rPr>
          <w:szCs w:val="24"/>
        </w:rPr>
      </w:pPr>
      <w:r>
        <w:rPr>
          <w:szCs w:val="24"/>
        </w:rPr>
        <w:t>5.</w:t>
      </w:r>
      <w:r>
        <w:rPr>
          <w:szCs w:val="24"/>
        </w:rPr>
        <w:tab/>
      </w:r>
      <w:r>
        <w:rPr>
          <w:szCs w:val="24"/>
          <w:lang w:eastAsia="lt-LT"/>
        </w:rPr>
        <w:t>Aktualiems, Apraše nenumatytiems atvejams nagrinėti sudaroma Priėmimo į Radviliškio rajono savivaldybės bendrojo ugdymo mokyklų Apraše nenumatytų atvejų komisija (toliau – Priėmimo komisija). Priėmimo komisija sudaroma iš Savivaldybės tarybos, Savivaldybės administracijos ir mokyklų atstovų. Komisijos sudėtį ir darbo reglamentą tvirtina savivaldybės taryba.</w:t>
      </w:r>
    </w:p>
    <w:p w14:paraId="46D83E8E" w14:textId="77777777" w:rsidR="0049530A" w:rsidRDefault="00000000">
      <w:pPr>
        <w:tabs>
          <w:tab w:val="left" w:pos="603"/>
          <w:tab w:val="left" w:pos="642"/>
          <w:tab w:val="left" w:pos="681"/>
          <w:tab w:val="left" w:pos="978"/>
        </w:tabs>
        <w:suppressAutoHyphens/>
        <w:ind w:firstLine="709"/>
        <w:jc w:val="both"/>
        <w:rPr>
          <w:rFonts w:eastAsia="Calibri"/>
          <w:b/>
          <w:bCs/>
          <w:szCs w:val="24"/>
        </w:rPr>
      </w:pPr>
      <w:r>
        <w:rPr>
          <w:rFonts w:eastAsia="Calibri"/>
          <w:szCs w:val="24"/>
          <w:lang w:eastAsia="ar-SA"/>
        </w:rPr>
        <w:t xml:space="preserve">6. </w:t>
      </w:r>
      <w:r>
        <w:rPr>
          <w:bCs/>
        </w:rPr>
        <w:t xml:space="preserve">Atsižvelgiant į </w:t>
      </w:r>
      <w:r>
        <w:rPr>
          <w:szCs w:val="24"/>
          <w:lang w:eastAsia="lt-LT"/>
        </w:rPr>
        <w:t>bendrojo ugdymo mokyklų aptarnavimo teritorijas,</w:t>
      </w:r>
      <w:r>
        <w:rPr>
          <w:b/>
          <w:bCs/>
        </w:rPr>
        <w:t xml:space="preserve"> </w:t>
      </w:r>
      <w:r>
        <w:rPr>
          <w:bCs/>
        </w:rPr>
        <w:t>prašymai  į esamas naujai formuojamas klases</w:t>
      </w:r>
      <w:r>
        <w:rPr>
          <w:szCs w:val="24"/>
          <w:lang w:eastAsia="lt-LT"/>
        </w:rPr>
        <w:t xml:space="preserve"> </w:t>
      </w:r>
      <w:r>
        <w:rPr>
          <w:bCs/>
        </w:rPr>
        <w:t xml:space="preserve">priimami ir registruojami mokyklose </w:t>
      </w:r>
      <w:r>
        <w:t>nuo kiekvienų kalendorinių metų pradžios iki birželio 1 d. Esant laisvų vietų, prašymai priimami visus mokslo metus.</w:t>
      </w:r>
      <w:r>
        <w:rPr>
          <w:b/>
          <w:bCs/>
        </w:rPr>
        <w:t xml:space="preserve"> </w:t>
      </w:r>
      <w:r>
        <w:rPr>
          <w:szCs w:val="24"/>
        </w:rPr>
        <w:t>Priėmimą mokytis ir priimtų į mokyklą asmenų paskirstymą į klases pagal bendrojo ugdymo programas vykdo mokyklos vadovas ir priėmimo komisija, kurios sudėtį ir darbo tvarką tvirtina mokyklos vadovas.</w:t>
      </w:r>
    </w:p>
    <w:p w14:paraId="70E4A865" w14:textId="77777777" w:rsidR="0049530A" w:rsidRDefault="00000000">
      <w:pPr>
        <w:rPr>
          <w:rFonts w:eastAsia="MS Mincho"/>
          <w:i/>
          <w:iCs/>
          <w:sz w:val="20"/>
        </w:rPr>
      </w:pPr>
      <w:r>
        <w:rPr>
          <w:rFonts w:eastAsia="MS Mincho"/>
          <w:i/>
          <w:iCs/>
          <w:sz w:val="20"/>
        </w:rPr>
        <w:t>Punkto pakeitimai:</w:t>
      </w:r>
    </w:p>
    <w:p w14:paraId="0F1D3097" w14:textId="77777777" w:rsidR="0049530A"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T-288</w:t>
        </w:r>
      </w:hyperlink>
      <w:r>
        <w:rPr>
          <w:rFonts w:eastAsia="MS Mincho"/>
          <w:i/>
          <w:iCs/>
          <w:sz w:val="20"/>
        </w:rPr>
        <w:t>, 2020-06-17, paskelbta TAR 2020-06-18, i. k. 2020-13328</w:t>
      </w:r>
    </w:p>
    <w:p w14:paraId="6DDDDB1B" w14:textId="77777777" w:rsidR="0049530A" w:rsidRDefault="0049530A"/>
    <w:p w14:paraId="732B9B3C" w14:textId="77777777" w:rsidR="0049530A" w:rsidRDefault="00000000">
      <w:pPr>
        <w:jc w:val="center"/>
        <w:rPr>
          <w:b/>
          <w:bCs/>
          <w:szCs w:val="24"/>
        </w:rPr>
      </w:pPr>
      <w:r>
        <w:rPr>
          <w:b/>
          <w:bCs/>
          <w:szCs w:val="24"/>
        </w:rPr>
        <w:t>II SKYRIUS</w:t>
      </w:r>
    </w:p>
    <w:p w14:paraId="6AEF3385" w14:textId="77777777" w:rsidR="0049530A" w:rsidRDefault="00000000">
      <w:pPr>
        <w:jc w:val="center"/>
        <w:rPr>
          <w:b/>
          <w:bCs/>
          <w:szCs w:val="24"/>
        </w:rPr>
      </w:pPr>
      <w:r>
        <w:rPr>
          <w:b/>
          <w:bCs/>
          <w:szCs w:val="24"/>
        </w:rPr>
        <w:t>PRIĖMIMO Į BENDROJO UGDYMO MOKYKLAS KRITERIJAI</w:t>
      </w:r>
    </w:p>
    <w:p w14:paraId="759876B7" w14:textId="77777777" w:rsidR="0049530A" w:rsidRDefault="0049530A">
      <w:pPr>
        <w:rPr>
          <w:bCs/>
          <w:szCs w:val="24"/>
        </w:rPr>
      </w:pPr>
    </w:p>
    <w:p w14:paraId="750F3EFE" w14:textId="77777777" w:rsidR="0049530A" w:rsidRDefault="00000000">
      <w:pPr>
        <w:tabs>
          <w:tab w:val="left" w:pos="1276"/>
        </w:tabs>
        <w:ind w:firstLine="709"/>
        <w:jc w:val="both"/>
        <w:rPr>
          <w:szCs w:val="24"/>
          <w:lang w:eastAsia="lt-LT"/>
        </w:rPr>
      </w:pPr>
      <w:r>
        <w:rPr>
          <w:szCs w:val="24"/>
          <w:lang w:eastAsia="lt-LT"/>
        </w:rPr>
        <w:t xml:space="preserve">7. </w:t>
      </w:r>
      <w:r>
        <w:rPr>
          <w:rFonts w:eastAsia="TimesNewRomanPSMT"/>
          <w:szCs w:val="24"/>
        </w:rPr>
        <w:t xml:space="preserve">Į Savivaldybės bendrojo ugdymo mokyklas mokytis pagal priešmokyklinio ugdymo programą, </w:t>
      </w:r>
      <w:r>
        <w:rPr>
          <w:szCs w:val="24"/>
          <w:lang w:eastAsia="lt-LT"/>
        </w:rPr>
        <w:t>pradinio ugdymo programą,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turintys specialiųjų ugdymosi poreikių, mokykloje jau besimokančių mokinių broliai (įbroliai) ir seserys (įseserės), arčiausiai mokyklos gyvenantys asmenys. Kiti asmenys priimami pagal prašymų pateikimo datą.</w:t>
      </w:r>
    </w:p>
    <w:p w14:paraId="64F0817E" w14:textId="77777777" w:rsidR="0049530A" w:rsidRDefault="00000000">
      <w:pPr>
        <w:rPr>
          <w:rFonts w:eastAsia="MS Mincho"/>
          <w:i/>
          <w:iCs/>
          <w:sz w:val="20"/>
        </w:rPr>
      </w:pPr>
      <w:r>
        <w:rPr>
          <w:rFonts w:eastAsia="MS Mincho"/>
          <w:i/>
          <w:iCs/>
          <w:sz w:val="20"/>
        </w:rPr>
        <w:t>Punkto pakeitimai:</w:t>
      </w:r>
    </w:p>
    <w:p w14:paraId="79A4BC46" w14:textId="77777777" w:rsidR="0049530A"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T-288</w:t>
        </w:r>
      </w:hyperlink>
      <w:r>
        <w:rPr>
          <w:rFonts w:eastAsia="MS Mincho"/>
          <w:i/>
          <w:iCs/>
          <w:sz w:val="20"/>
        </w:rPr>
        <w:t>, 2020-06-17, paskelbta TAR 2020-06-18, i. k. 2020-13328</w:t>
      </w:r>
    </w:p>
    <w:p w14:paraId="3FD7D326" w14:textId="77777777" w:rsidR="0049530A" w:rsidRDefault="0049530A"/>
    <w:p w14:paraId="55CC2D3F" w14:textId="77777777" w:rsidR="0049530A" w:rsidRDefault="00000000">
      <w:pPr>
        <w:tabs>
          <w:tab w:val="left" w:pos="1276"/>
        </w:tabs>
        <w:suppressAutoHyphens/>
        <w:ind w:firstLine="709"/>
        <w:jc w:val="both"/>
        <w:rPr>
          <w:rFonts w:eastAsia="TimesNewRomanPSMT"/>
          <w:szCs w:val="24"/>
          <w:lang w:eastAsia="ar-SA"/>
        </w:rPr>
      </w:pPr>
      <w:r>
        <w:rPr>
          <w:rFonts w:eastAsia="TimesNewRomanPSMT"/>
          <w:szCs w:val="24"/>
          <w:lang w:eastAsia="ar-SA"/>
        </w:rPr>
        <w:t>8.</w:t>
      </w:r>
      <w:r>
        <w:rPr>
          <w:rFonts w:eastAsia="TimesNewRomanPSMT"/>
          <w:szCs w:val="24"/>
          <w:lang w:eastAsia="ar-SA"/>
        </w:rPr>
        <w:tab/>
      </w:r>
      <w:r>
        <w:rPr>
          <w:rFonts w:eastAsia="Calibri"/>
          <w:szCs w:val="24"/>
          <w:lang w:eastAsia="ar-SA"/>
        </w:rPr>
        <w:t xml:space="preserve">Mokiniai, baigę </w:t>
      </w:r>
      <w:r>
        <w:rPr>
          <w:rFonts w:eastAsia="TimesNewRomanPSMT"/>
          <w:szCs w:val="24"/>
          <w:lang w:eastAsia="ar-SA"/>
        </w:rPr>
        <w:t>pagrindinio ugdymo programos I dalį, tęsti mokymąsi pagal pagrindinio ugdymo programos II dalį, gali:</w:t>
      </w:r>
    </w:p>
    <w:p w14:paraId="14F0BEED" w14:textId="77777777" w:rsidR="0049530A" w:rsidRDefault="00000000">
      <w:pPr>
        <w:tabs>
          <w:tab w:val="left" w:pos="1276"/>
        </w:tabs>
        <w:suppressAutoHyphens/>
        <w:ind w:firstLine="709"/>
        <w:jc w:val="both"/>
        <w:rPr>
          <w:rFonts w:eastAsia="TimesNewRomanPSMT"/>
          <w:szCs w:val="24"/>
          <w:lang w:eastAsia="ar-SA"/>
        </w:rPr>
      </w:pPr>
      <w:r>
        <w:rPr>
          <w:rFonts w:eastAsia="TimesNewRomanPSMT"/>
          <w:szCs w:val="24"/>
          <w:lang w:eastAsia="ar-SA"/>
        </w:rPr>
        <w:t>8.1.</w:t>
      </w:r>
      <w:r>
        <w:rPr>
          <w:rFonts w:eastAsia="TimesNewRomanPSMT"/>
          <w:szCs w:val="24"/>
          <w:lang w:eastAsia="ar-SA"/>
        </w:rPr>
        <w:tab/>
      </w:r>
      <w:r>
        <w:rPr>
          <w:rFonts w:eastAsia="Calibri"/>
          <w:szCs w:val="24"/>
          <w:lang w:eastAsia="ar-SA"/>
        </w:rPr>
        <w:t>bendrojo ugdymo mokyklose, vykdančiose pagrindinio ugdymo programos II dalį;</w:t>
      </w:r>
    </w:p>
    <w:p w14:paraId="72D9594B" w14:textId="77777777" w:rsidR="0049530A" w:rsidRDefault="00000000">
      <w:pPr>
        <w:tabs>
          <w:tab w:val="left" w:pos="1276"/>
        </w:tabs>
        <w:suppressAutoHyphens/>
        <w:ind w:firstLine="709"/>
        <w:jc w:val="both"/>
        <w:rPr>
          <w:szCs w:val="24"/>
        </w:rPr>
      </w:pPr>
      <w:r>
        <w:rPr>
          <w:szCs w:val="24"/>
        </w:rPr>
        <w:t>8.2.</w:t>
      </w:r>
      <w:r>
        <w:rPr>
          <w:szCs w:val="24"/>
        </w:rPr>
        <w:tab/>
      </w:r>
      <w:r>
        <w:rPr>
          <w:rFonts w:eastAsia="Calibri"/>
          <w:szCs w:val="24"/>
          <w:lang w:eastAsia="ar-SA"/>
        </w:rPr>
        <w:t xml:space="preserve">profesinėje mokykloje, vykdančioje </w:t>
      </w:r>
      <w:r>
        <w:rPr>
          <w:rFonts w:eastAsia="TimesNewRomanPSMT"/>
          <w:szCs w:val="24"/>
          <w:lang w:eastAsia="ar-SA"/>
        </w:rPr>
        <w:t>pagrindinio ugdymo programos II dalį.</w:t>
      </w:r>
      <w:r>
        <w:t xml:space="preserve"> </w:t>
      </w:r>
    </w:p>
    <w:p w14:paraId="1743923A" w14:textId="77777777" w:rsidR="0049530A" w:rsidRDefault="00000000">
      <w:pPr>
        <w:tabs>
          <w:tab w:val="left" w:pos="1276"/>
        </w:tabs>
        <w:ind w:firstLine="709"/>
        <w:jc w:val="both"/>
        <w:rPr>
          <w:rFonts w:eastAsia="TimesNewRomanPSMT"/>
          <w:szCs w:val="24"/>
        </w:rPr>
      </w:pPr>
      <w:r>
        <w:rPr>
          <w:rFonts w:eastAsia="TimesNewRomanPSMT"/>
          <w:szCs w:val="24"/>
        </w:rPr>
        <w:t>9.</w:t>
      </w:r>
      <w:r>
        <w:rPr>
          <w:rFonts w:eastAsia="TimesNewRomanPSMT"/>
          <w:szCs w:val="24"/>
        </w:rPr>
        <w:tab/>
        <w:t xml:space="preserve">Visiems iki 16 metų asmenims, gyvenantiems mokyklai priskirtoje aptarnavimo teritorijoje, ugdymas privalomas </w:t>
      </w:r>
      <w:r>
        <w:rPr>
          <w:szCs w:val="24"/>
          <w:lang w:eastAsia="lt-LT"/>
        </w:rPr>
        <w:t>pagal priešmokyklinio, pradinio, pagrindinio ugdymo programas.</w:t>
      </w:r>
    </w:p>
    <w:p w14:paraId="164D77D7" w14:textId="77777777" w:rsidR="0049530A" w:rsidRDefault="00000000">
      <w:pPr>
        <w:tabs>
          <w:tab w:val="left" w:pos="1276"/>
        </w:tabs>
        <w:ind w:firstLine="709"/>
        <w:jc w:val="both"/>
        <w:rPr>
          <w:rFonts w:eastAsia="TimesNewRomanPSMT"/>
          <w:szCs w:val="24"/>
        </w:rPr>
      </w:pPr>
      <w:r>
        <w:rPr>
          <w:rFonts w:eastAsia="TimesNewRomanPSMT"/>
          <w:szCs w:val="24"/>
        </w:rPr>
        <w:lastRenderedPageBreak/>
        <w:t>10.</w:t>
      </w:r>
      <w:r>
        <w:rPr>
          <w:rFonts w:eastAsia="TimesNewRomanPSMT"/>
          <w:szCs w:val="24"/>
        </w:rPr>
        <w:tab/>
        <w:t>Mokinys tęsti mokslą priimamas, kai pateikia mokymosi pasiekimų pažymėjimą arba pažymą apie mokymosi pasiekimus ankstesnėje mokykloje.</w:t>
      </w:r>
    </w:p>
    <w:p w14:paraId="34FB327F" w14:textId="77777777" w:rsidR="0049530A" w:rsidRDefault="00000000">
      <w:pPr>
        <w:tabs>
          <w:tab w:val="left" w:pos="1276"/>
        </w:tabs>
        <w:ind w:firstLine="709"/>
        <w:jc w:val="both"/>
        <w:rPr>
          <w:rFonts w:eastAsia="Calibri"/>
          <w:szCs w:val="24"/>
        </w:rPr>
      </w:pPr>
      <w:r>
        <w:rPr>
          <w:rFonts w:eastAsia="Calibri"/>
          <w:szCs w:val="24"/>
        </w:rPr>
        <w:t>11.</w:t>
      </w:r>
      <w:r>
        <w:rPr>
          <w:rFonts w:eastAsia="Calibri"/>
          <w:szCs w:val="24"/>
        </w:rPr>
        <w:tab/>
      </w:r>
      <w:r>
        <w:rPr>
          <w:rFonts w:eastAsia="TimesNewRomanPSMT"/>
          <w:szCs w:val="24"/>
        </w:rPr>
        <w:t>A</w:t>
      </w:r>
      <w:r>
        <w:rPr>
          <w:szCs w:val="24"/>
        </w:rPr>
        <w:t>smenys, dėl įgimtų ar įgytų sutrikimų turintys specialiųjų ugdymosi poreikių, priimami į arčiausiai savo gyvenamosios vietos esančias bendrojo ugdymo mokyklas, vykdančias bendrojo ugdymo programas ir jas pritaikančias šiems mokiniams. Savivaldybės ir kitų savivaldybių teritorijose gyvenantys asmenys, dėl įgimtų ar įgytų sutrikimų turintys didelių ar labai didelių specialiųjų ugdymosi poreikių, priimami į bendrojo ugdymo mokyklų specialiąsias klases (grupes).</w:t>
      </w:r>
    </w:p>
    <w:p w14:paraId="23CCFF3D" w14:textId="77777777" w:rsidR="0049530A" w:rsidRDefault="00000000">
      <w:pPr>
        <w:rPr>
          <w:rFonts w:eastAsia="MS Mincho"/>
          <w:i/>
          <w:iCs/>
          <w:sz w:val="20"/>
        </w:rPr>
      </w:pPr>
      <w:r>
        <w:rPr>
          <w:rFonts w:eastAsia="MS Mincho"/>
          <w:i/>
          <w:iCs/>
          <w:sz w:val="20"/>
        </w:rPr>
        <w:t>Punkto pakeitimai:</w:t>
      </w:r>
    </w:p>
    <w:p w14:paraId="0A689D7B" w14:textId="77777777" w:rsidR="0049530A"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T-288</w:t>
        </w:r>
      </w:hyperlink>
      <w:r>
        <w:rPr>
          <w:rFonts w:eastAsia="MS Mincho"/>
          <w:i/>
          <w:iCs/>
          <w:sz w:val="20"/>
        </w:rPr>
        <w:t>, 2020-06-17, paskelbta TAR 2020-06-18, i. k. 2020-13328</w:t>
      </w:r>
    </w:p>
    <w:p w14:paraId="6A6E34BF" w14:textId="77777777" w:rsidR="0049530A" w:rsidRDefault="0049530A"/>
    <w:p w14:paraId="20EA8504" w14:textId="77777777" w:rsidR="0049530A" w:rsidRDefault="00000000">
      <w:pPr>
        <w:tabs>
          <w:tab w:val="left" w:pos="1276"/>
        </w:tabs>
        <w:ind w:firstLine="709"/>
        <w:jc w:val="both"/>
        <w:rPr>
          <w:szCs w:val="24"/>
          <w:lang w:eastAsia="ar-SA"/>
        </w:rPr>
      </w:pPr>
      <w:r>
        <w:rPr>
          <w:szCs w:val="24"/>
          <w:lang w:eastAsia="ar-SA"/>
        </w:rPr>
        <w:t>12.</w:t>
      </w:r>
      <w:r>
        <w:rPr>
          <w:szCs w:val="24"/>
          <w:lang w:eastAsia="ar-SA"/>
        </w:rPr>
        <w:tab/>
      </w:r>
      <w:r>
        <w:rPr>
          <w:szCs w:val="24"/>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patvirtintu aprašu.</w:t>
      </w:r>
    </w:p>
    <w:p w14:paraId="5FFDA712" w14:textId="77777777" w:rsidR="0049530A" w:rsidRDefault="00000000">
      <w:pPr>
        <w:tabs>
          <w:tab w:val="left" w:pos="1134"/>
        </w:tabs>
        <w:ind w:firstLine="709"/>
        <w:jc w:val="both"/>
        <w:rPr>
          <w:szCs w:val="24"/>
        </w:rPr>
      </w:pPr>
      <w:r>
        <w:rPr>
          <w:szCs w:val="24"/>
        </w:rPr>
        <w:t>13.</w:t>
      </w:r>
      <w:r>
        <w:rPr>
          <w:szCs w:val="24"/>
        </w:rPr>
        <w:tab/>
      </w:r>
      <w:r>
        <w:t xml:space="preserve">Per mokslo metus mokiniai priimami į laisvas vietas esančiuose klasių komplektuose. Jei per mokslo metus į mokyklą atvyksta asmuo, gyvenantis jos aptarnavimo teritorijoje, ir joje nėra laisvų vietų, asmuo priimamas į klasę, vadovaujantis mokyklų, vykdančių formaliojo švietimo programas, tinklo kūrimo taisyklių </w:t>
      </w:r>
      <w:r>
        <w:rPr>
          <w:shd w:val="clear" w:color="auto" w:fill="FFFFFF"/>
        </w:rPr>
        <w:t>25.7 pu</w:t>
      </w:r>
      <w:r>
        <w:t>nktu arba nukreipiamas į artimiausią tą pačią programą vykdančią bendrojo ugdymo mokyklą.</w:t>
      </w:r>
    </w:p>
    <w:p w14:paraId="20FF355B" w14:textId="77777777" w:rsidR="0049530A" w:rsidRDefault="0049530A">
      <w:pPr>
        <w:ind w:firstLine="709"/>
        <w:rPr>
          <w:szCs w:val="24"/>
        </w:rPr>
      </w:pPr>
    </w:p>
    <w:p w14:paraId="79AEB966" w14:textId="77777777" w:rsidR="0049530A" w:rsidRDefault="00000000">
      <w:pPr>
        <w:jc w:val="center"/>
        <w:rPr>
          <w:b/>
          <w:szCs w:val="24"/>
        </w:rPr>
      </w:pPr>
      <w:r>
        <w:rPr>
          <w:b/>
          <w:szCs w:val="24"/>
        </w:rPr>
        <w:t>III SKYRIUS</w:t>
      </w:r>
    </w:p>
    <w:p w14:paraId="3F0B79FD" w14:textId="77777777" w:rsidR="0049530A" w:rsidRDefault="00000000">
      <w:pPr>
        <w:jc w:val="center"/>
        <w:rPr>
          <w:b/>
          <w:bCs/>
          <w:szCs w:val="24"/>
        </w:rPr>
      </w:pPr>
      <w:r>
        <w:rPr>
          <w:b/>
          <w:bCs/>
          <w:szCs w:val="24"/>
        </w:rPr>
        <w:t>PRIĖMIMAS MOKYTIS PAGAL PRADINIO UGDYMO PROGRAMĄ</w:t>
      </w:r>
    </w:p>
    <w:p w14:paraId="3653A32C" w14:textId="77777777" w:rsidR="0049530A" w:rsidRDefault="0049530A">
      <w:pPr>
        <w:rPr>
          <w:bCs/>
          <w:szCs w:val="24"/>
        </w:rPr>
      </w:pPr>
    </w:p>
    <w:p w14:paraId="41A794AB" w14:textId="77777777" w:rsidR="0049530A" w:rsidRDefault="00000000">
      <w:pPr>
        <w:tabs>
          <w:tab w:val="left" w:pos="1134"/>
        </w:tabs>
        <w:ind w:firstLine="709"/>
        <w:jc w:val="both"/>
        <w:rPr>
          <w:rFonts w:eastAsia="TimesNewRomanPSMT"/>
          <w:szCs w:val="24"/>
        </w:rPr>
      </w:pPr>
      <w:r>
        <w:rPr>
          <w:rFonts w:eastAsia="TimesNewRomanPSMT"/>
          <w:szCs w:val="24"/>
        </w:rPr>
        <w:t>14.</w:t>
      </w:r>
      <w:r>
        <w:rPr>
          <w:rFonts w:eastAsia="TimesNewRomanPSMT"/>
          <w:szCs w:val="24"/>
        </w:rPr>
        <w:tab/>
        <w:t>Mokytis pagal pradinio ugdymo programą priimamas vaikas, kai jam tais kalendoriniais metais sueina 7 metai. Pradinis ugdymas pradedamas vaikui teikti vienais metais anksčiau, jeigu vaikas tėvų (globėjų) sprendimu buvo ugdomas pagal priešmokyklinio ugdymo programą metais anksčiau.</w:t>
      </w:r>
    </w:p>
    <w:p w14:paraId="54FF3B1D" w14:textId="77777777" w:rsidR="0049530A" w:rsidRDefault="00000000">
      <w:pPr>
        <w:tabs>
          <w:tab w:val="left" w:pos="1134"/>
        </w:tabs>
        <w:ind w:firstLine="709"/>
        <w:jc w:val="both"/>
        <w:rPr>
          <w:rFonts w:eastAsia="TimesNewRomanPSMT"/>
          <w:szCs w:val="24"/>
        </w:rPr>
      </w:pPr>
      <w:r>
        <w:rPr>
          <w:rFonts w:eastAsia="TimesNewRomanPSMT"/>
          <w:szCs w:val="24"/>
        </w:rPr>
        <w:t>15.</w:t>
      </w:r>
      <w:r>
        <w:rPr>
          <w:rFonts w:eastAsia="TimesNewRomanPSMT"/>
          <w:szCs w:val="24"/>
        </w:rPr>
        <w:tab/>
        <w:t>Bendrojo ugdymo mokyklai vaiko tėvai (globėjai) pateikia:</w:t>
      </w:r>
    </w:p>
    <w:p w14:paraId="5E8B9CF4" w14:textId="77777777" w:rsidR="0049530A" w:rsidRDefault="00000000">
      <w:pPr>
        <w:tabs>
          <w:tab w:val="left" w:pos="1134"/>
        </w:tabs>
        <w:ind w:firstLine="709"/>
        <w:jc w:val="both"/>
        <w:rPr>
          <w:rFonts w:eastAsia="TimesNewRomanPSMT"/>
          <w:szCs w:val="24"/>
        </w:rPr>
      </w:pPr>
      <w:r>
        <w:rPr>
          <w:rFonts w:eastAsia="TimesNewRomanPSMT"/>
          <w:szCs w:val="24"/>
        </w:rPr>
        <w:t>15.1.</w:t>
      </w:r>
      <w:r>
        <w:rPr>
          <w:rFonts w:eastAsia="TimesNewRomanPSMT"/>
          <w:szCs w:val="24"/>
        </w:rPr>
        <w:tab/>
        <w:t>prašymą mokytis pagal pradinio ugdymo programą;</w:t>
      </w:r>
    </w:p>
    <w:p w14:paraId="2D11192E" w14:textId="77777777" w:rsidR="0049530A" w:rsidRDefault="00000000">
      <w:pPr>
        <w:tabs>
          <w:tab w:val="left" w:pos="1134"/>
        </w:tabs>
        <w:ind w:firstLine="709"/>
        <w:jc w:val="both"/>
        <w:rPr>
          <w:rFonts w:eastAsia="TimesNewRomanPSMT"/>
          <w:szCs w:val="24"/>
        </w:rPr>
      </w:pPr>
      <w:r>
        <w:rPr>
          <w:rFonts w:eastAsia="TimesNewRomanPSMT"/>
          <w:szCs w:val="24"/>
        </w:rPr>
        <w:t>15.2.</w:t>
      </w:r>
      <w:r>
        <w:rPr>
          <w:rFonts w:eastAsia="TimesNewRomanPSMT"/>
          <w:szCs w:val="24"/>
        </w:rPr>
        <w:tab/>
        <w:t>nustatytos formos vaiko sveikatos pažymėjimą;</w:t>
      </w:r>
    </w:p>
    <w:p w14:paraId="03FFB9B4" w14:textId="77777777" w:rsidR="0049530A" w:rsidRDefault="00000000">
      <w:pPr>
        <w:tabs>
          <w:tab w:val="left" w:pos="1134"/>
        </w:tabs>
        <w:ind w:firstLine="709"/>
        <w:jc w:val="both"/>
        <w:rPr>
          <w:rFonts w:eastAsia="TimesNewRomanPSMT"/>
          <w:szCs w:val="24"/>
        </w:rPr>
      </w:pPr>
      <w:r>
        <w:rPr>
          <w:rFonts w:eastAsia="TimesNewRomanPSMT"/>
          <w:szCs w:val="24"/>
        </w:rPr>
        <w:t>15.3.</w:t>
      </w:r>
      <w:r>
        <w:rPr>
          <w:rFonts w:eastAsia="TimesNewRomanPSMT"/>
          <w:szCs w:val="24"/>
        </w:rPr>
        <w:tab/>
        <w:t>vaiko tapatybę patvirtinantį dokumentą (gimimo liudijimą, asmens tapatybės kortelę ar pasą) ir jo kopiją.</w:t>
      </w:r>
    </w:p>
    <w:p w14:paraId="0483E684" w14:textId="77777777" w:rsidR="0049530A" w:rsidRDefault="0049530A">
      <w:pPr>
        <w:ind w:firstLine="709"/>
        <w:rPr>
          <w:rFonts w:eastAsia="TimesNewRomanPSMT"/>
          <w:szCs w:val="24"/>
        </w:rPr>
      </w:pPr>
    </w:p>
    <w:p w14:paraId="532F0B4D" w14:textId="77777777" w:rsidR="0049530A" w:rsidRDefault="00000000">
      <w:pPr>
        <w:jc w:val="center"/>
        <w:rPr>
          <w:rFonts w:eastAsia="Calibri"/>
          <w:b/>
          <w:bCs/>
          <w:szCs w:val="24"/>
        </w:rPr>
      </w:pPr>
      <w:r>
        <w:rPr>
          <w:b/>
          <w:bCs/>
          <w:szCs w:val="24"/>
        </w:rPr>
        <w:t>IV SKYRIUS</w:t>
      </w:r>
    </w:p>
    <w:p w14:paraId="4ED16F66" w14:textId="77777777" w:rsidR="0049530A" w:rsidRDefault="00000000">
      <w:pPr>
        <w:jc w:val="center"/>
        <w:rPr>
          <w:b/>
          <w:bCs/>
          <w:szCs w:val="24"/>
        </w:rPr>
      </w:pPr>
      <w:r>
        <w:rPr>
          <w:b/>
          <w:bCs/>
          <w:szCs w:val="24"/>
        </w:rPr>
        <w:t>PRIĖMIMAS MOKYTIS PAGAL PAGRINDINIO UGDYMO PROGRAMĄ</w:t>
      </w:r>
    </w:p>
    <w:p w14:paraId="53AB8182" w14:textId="77777777" w:rsidR="0049530A" w:rsidRDefault="0049530A">
      <w:pPr>
        <w:rPr>
          <w:bCs/>
          <w:szCs w:val="24"/>
        </w:rPr>
      </w:pPr>
    </w:p>
    <w:p w14:paraId="75942FD1" w14:textId="77777777" w:rsidR="0049530A" w:rsidRDefault="00000000">
      <w:pPr>
        <w:tabs>
          <w:tab w:val="left" w:pos="1134"/>
        </w:tabs>
        <w:ind w:firstLine="709"/>
        <w:jc w:val="both"/>
        <w:rPr>
          <w:rFonts w:eastAsia="TimesNewRomanPSMT"/>
          <w:szCs w:val="24"/>
        </w:rPr>
      </w:pPr>
      <w:r>
        <w:rPr>
          <w:rFonts w:eastAsia="TimesNewRomanPSMT"/>
          <w:szCs w:val="24"/>
        </w:rPr>
        <w:t>16.</w:t>
      </w:r>
      <w:r>
        <w:rPr>
          <w:rFonts w:eastAsia="TimesNewRomanPSMT"/>
          <w:szCs w:val="24"/>
        </w:rPr>
        <w:tab/>
        <w:t xml:space="preserve">Pradėti mokytis </w:t>
      </w:r>
      <w:r>
        <w:rPr>
          <w:szCs w:val="24"/>
        </w:rPr>
        <w:t>pagal pagrindinio ugdymo programą (pagrindinio ugdymo programos pirmąją dalį) priimamas asmuo, įgijęs pradinį išsilavinimą.</w:t>
      </w:r>
    </w:p>
    <w:p w14:paraId="50FB4BBA" w14:textId="77777777" w:rsidR="0049530A" w:rsidRDefault="00000000">
      <w:pPr>
        <w:tabs>
          <w:tab w:val="left" w:pos="1134"/>
        </w:tabs>
        <w:ind w:firstLine="709"/>
        <w:jc w:val="both"/>
        <w:rPr>
          <w:rFonts w:eastAsia="TimesNewRomanPSMT"/>
          <w:i/>
          <w:szCs w:val="24"/>
        </w:rPr>
      </w:pPr>
      <w:r>
        <w:rPr>
          <w:rFonts w:eastAsia="TimesNewRomanPSMT"/>
          <w:szCs w:val="24"/>
        </w:rPr>
        <w:t>17.</w:t>
      </w:r>
      <w:r>
        <w:rPr>
          <w:rFonts w:eastAsia="TimesNewRomanPSMT"/>
          <w:szCs w:val="24"/>
        </w:rPr>
        <w:tab/>
      </w:r>
      <w:r>
        <w:rPr>
          <w:szCs w:val="24"/>
          <w:lang w:eastAsia="lt-LT"/>
        </w:rPr>
        <w:t>Asmuo, baigęs adaptuotą pradinio ugdymo programą,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mokymosi pasiekimus.</w:t>
      </w:r>
    </w:p>
    <w:p w14:paraId="53950080" w14:textId="77777777" w:rsidR="0049530A" w:rsidRDefault="00000000">
      <w:pPr>
        <w:tabs>
          <w:tab w:val="left" w:pos="1134"/>
        </w:tabs>
        <w:ind w:firstLine="709"/>
        <w:jc w:val="both"/>
        <w:rPr>
          <w:rFonts w:eastAsia="TimesNewRomanPSMT"/>
          <w:szCs w:val="24"/>
        </w:rPr>
      </w:pPr>
      <w:r>
        <w:rPr>
          <w:rFonts w:eastAsia="TimesNewRomanPSMT"/>
          <w:szCs w:val="24"/>
        </w:rPr>
        <w:t>18.</w:t>
      </w:r>
      <w:r>
        <w:rPr>
          <w:rFonts w:eastAsia="TimesNewRomanPSMT"/>
          <w:szCs w:val="24"/>
        </w:rPr>
        <w:tab/>
        <w:t>Asmuo, naujai atvykęs mokytis, bendrojo ugdymo mokyklos vadovui pateikia:</w:t>
      </w:r>
    </w:p>
    <w:p w14:paraId="164117DA" w14:textId="77777777" w:rsidR="0049530A" w:rsidRDefault="00000000">
      <w:pPr>
        <w:tabs>
          <w:tab w:val="left" w:pos="1276"/>
        </w:tabs>
        <w:ind w:firstLine="709"/>
        <w:jc w:val="both"/>
        <w:rPr>
          <w:rFonts w:eastAsia="TimesNewRomanPSMT"/>
          <w:szCs w:val="24"/>
        </w:rPr>
      </w:pPr>
      <w:r>
        <w:rPr>
          <w:rFonts w:eastAsia="TimesNewRomanPSMT"/>
          <w:szCs w:val="24"/>
        </w:rPr>
        <w:t>18.1.</w:t>
      </w:r>
      <w:r>
        <w:rPr>
          <w:rFonts w:eastAsia="TimesNewRomanPSMT"/>
          <w:szCs w:val="24"/>
        </w:rPr>
        <w:tab/>
        <w:t>prašymą mokytis pagal pagrindinio ugdymo programos I arba II dalį;</w:t>
      </w:r>
    </w:p>
    <w:p w14:paraId="5A3CC881" w14:textId="77777777" w:rsidR="0049530A" w:rsidRDefault="00000000">
      <w:pPr>
        <w:tabs>
          <w:tab w:val="left" w:pos="1134"/>
          <w:tab w:val="left" w:pos="1276"/>
        </w:tabs>
        <w:ind w:firstLine="709"/>
        <w:jc w:val="both"/>
        <w:rPr>
          <w:rFonts w:eastAsia="TimesNewRomanPSMT"/>
          <w:szCs w:val="24"/>
        </w:rPr>
      </w:pPr>
      <w:r>
        <w:rPr>
          <w:rFonts w:eastAsia="TimesNewRomanPSMT"/>
          <w:szCs w:val="24"/>
        </w:rPr>
        <w:t>18.2.</w:t>
      </w:r>
      <w:r>
        <w:rPr>
          <w:rFonts w:eastAsia="TimesNewRomanPSMT"/>
          <w:szCs w:val="24"/>
        </w:rPr>
        <w:tab/>
        <w:t>vaiko tapatybę patvirtinantį dokumentą (gimimo liudijimą, asmens tapatybės kortelę ar pasą) ir jo kopiją;</w:t>
      </w:r>
    </w:p>
    <w:p w14:paraId="68E4F38C" w14:textId="77777777" w:rsidR="0049530A" w:rsidRDefault="00000000">
      <w:pPr>
        <w:tabs>
          <w:tab w:val="left" w:pos="1276"/>
        </w:tabs>
        <w:ind w:firstLine="709"/>
        <w:jc w:val="both"/>
        <w:rPr>
          <w:rFonts w:eastAsia="TimesNewRomanPSMT"/>
          <w:szCs w:val="24"/>
        </w:rPr>
      </w:pPr>
      <w:r>
        <w:rPr>
          <w:rFonts w:eastAsia="TimesNewRomanPSMT"/>
          <w:szCs w:val="24"/>
        </w:rPr>
        <w:t>18.3.</w:t>
      </w:r>
      <w:r>
        <w:rPr>
          <w:rFonts w:eastAsia="TimesNewRomanPSMT"/>
          <w:szCs w:val="24"/>
        </w:rPr>
        <w:tab/>
        <w:t>nustatytos formos vaiko sveikatos pažymėjimą;</w:t>
      </w:r>
    </w:p>
    <w:p w14:paraId="32603746" w14:textId="77777777" w:rsidR="0049530A" w:rsidRDefault="00000000">
      <w:pPr>
        <w:tabs>
          <w:tab w:val="left" w:pos="1276"/>
        </w:tabs>
        <w:ind w:firstLine="709"/>
        <w:jc w:val="both"/>
        <w:rPr>
          <w:rFonts w:eastAsia="TimesNewRomanPSMT"/>
          <w:szCs w:val="24"/>
        </w:rPr>
      </w:pPr>
      <w:r>
        <w:rPr>
          <w:rFonts w:eastAsia="TimesNewRomanPSMT"/>
          <w:szCs w:val="24"/>
        </w:rPr>
        <w:lastRenderedPageBreak/>
        <w:t>18.4.</w:t>
      </w:r>
      <w:r>
        <w:rPr>
          <w:rFonts w:eastAsia="TimesNewRomanPSMT"/>
          <w:szCs w:val="24"/>
        </w:rPr>
        <w:tab/>
        <w:t>įgyto išsilavinimo pažymėjimą arba pažymą apie pasiekimus.</w:t>
      </w:r>
    </w:p>
    <w:p w14:paraId="3035441C" w14:textId="77777777" w:rsidR="0049530A" w:rsidRDefault="0049530A">
      <w:pPr>
        <w:ind w:firstLine="142"/>
        <w:jc w:val="center"/>
        <w:rPr>
          <w:b/>
          <w:bCs/>
          <w:szCs w:val="24"/>
        </w:rPr>
      </w:pPr>
    </w:p>
    <w:p w14:paraId="0682AB2F" w14:textId="77777777" w:rsidR="0049530A" w:rsidRDefault="00000000">
      <w:pPr>
        <w:ind w:firstLine="142"/>
        <w:jc w:val="center"/>
        <w:rPr>
          <w:rFonts w:eastAsia="Calibri"/>
          <w:b/>
          <w:bCs/>
          <w:szCs w:val="24"/>
        </w:rPr>
      </w:pPr>
      <w:r>
        <w:rPr>
          <w:b/>
          <w:bCs/>
          <w:szCs w:val="24"/>
        </w:rPr>
        <w:t>V SKYRIUS</w:t>
      </w:r>
    </w:p>
    <w:p w14:paraId="5DEDE8B6" w14:textId="77777777" w:rsidR="0049530A" w:rsidRDefault="00000000">
      <w:pPr>
        <w:jc w:val="center"/>
        <w:rPr>
          <w:b/>
          <w:bCs/>
          <w:szCs w:val="24"/>
        </w:rPr>
      </w:pPr>
      <w:r>
        <w:rPr>
          <w:b/>
          <w:bCs/>
          <w:szCs w:val="24"/>
        </w:rPr>
        <w:t>PRIĖMIMAS MOKYTIS PAGAL VIDURINIO UGDYMO PROGRAMĄ</w:t>
      </w:r>
    </w:p>
    <w:p w14:paraId="0B0588A1" w14:textId="77777777" w:rsidR="0049530A" w:rsidRDefault="0049530A">
      <w:pPr>
        <w:ind w:firstLine="851"/>
        <w:rPr>
          <w:bCs/>
          <w:szCs w:val="24"/>
        </w:rPr>
      </w:pPr>
    </w:p>
    <w:p w14:paraId="6E573B4A" w14:textId="77777777" w:rsidR="0049530A" w:rsidRDefault="00000000">
      <w:pPr>
        <w:tabs>
          <w:tab w:val="left" w:pos="1276"/>
        </w:tabs>
        <w:ind w:firstLine="709"/>
        <w:jc w:val="both"/>
        <w:rPr>
          <w:rFonts w:eastAsia="TimesNewRomanPSMT"/>
          <w:szCs w:val="24"/>
        </w:rPr>
      </w:pPr>
      <w:r>
        <w:rPr>
          <w:rFonts w:eastAsia="TimesNewRomanPSMT"/>
          <w:szCs w:val="24"/>
        </w:rPr>
        <w:t>19.</w:t>
      </w:r>
      <w:r>
        <w:rPr>
          <w:rFonts w:eastAsia="TimesNewRomanPSMT"/>
          <w:szCs w:val="24"/>
        </w:rPr>
        <w:tab/>
        <w:t>Pradėti mokytis pagal vidurinio ugdymo programą priimamas asmuo, įgijęs pagrindinį išsilavinimą.</w:t>
      </w:r>
    </w:p>
    <w:p w14:paraId="238A6591" w14:textId="77777777" w:rsidR="0049530A" w:rsidRDefault="00000000">
      <w:pPr>
        <w:tabs>
          <w:tab w:val="left" w:pos="1276"/>
        </w:tabs>
        <w:ind w:firstLine="709"/>
        <w:jc w:val="both"/>
        <w:rPr>
          <w:szCs w:val="24"/>
          <w:lang w:eastAsia="lt-LT"/>
        </w:rPr>
      </w:pPr>
      <w:r>
        <w:rPr>
          <w:szCs w:val="24"/>
          <w:lang w:eastAsia="lt-LT"/>
        </w:rPr>
        <w:t>20.</w:t>
      </w:r>
      <w:r>
        <w:rPr>
          <w:szCs w:val="24"/>
          <w:lang w:eastAsia="lt-LT"/>
        </w:rPr>
        <w:tab/>
        <w:t>Bendrojo ugdymo mokyklą mokytis pagal vidurinio ugdymo programą asmenys renkasi patys. Į mokyklą pirmumo teise priimami asmenys, pageidaujantys tęsti mokymąsi pagal vidurinio ugdymo programą, baigę joje pagrindinio ugdymo programą. Jei norinčiųjų yra daugiau nei laisvų vietų, pirmiausia priimami asmenys:</w:t>
      </w:r>
    </w:p>
    <w:p w14:paraId="0F6743DF" w14:textId="77777777" w:rsidR="0049530A" w:rsidRDefault="00000000">
      <w:pPr>
        <w:tabs>
          <w:tab w:val="left" w:pos="0"/>
          <w:tab w:val="left" w:pos="1276"/>
        </w:tabs>
        <w:ind w:firstLine="709"/>
        <w:jc w:val="both"/>
        <w:rPr>
          <w:szCs w:val="24"/>
          <w:lang w:eastAsia="lt-LT"/>
        </w:rPr>
      </w:pPr>
      <w:r>
        <w:rPr>
          <w:szCs w:val="24"/>
          <w:lang w:eastAsia="lt-LT"/>
        </w:rPr>
        <w:t>20.1.</w:t>
      </w:r>
      <w:r>
        <w:rPr>
          <w:szCs w:val="24"/>
          <w:lang w:eastAsia="lt-LT"/>
        </w:rPr>
        <w:tab/>
        <w:t>gyvenantys Savivaldybės teritorijoje, atsižvelgiant į jų pageidavimą tęsti dalykų, dalykų modulių, kurių buvo pradėję mokytis pagal pagrindinio ugdymo programos antrąją dalį;</w:t>
      </w:r>
    </w:p>
    <w:p w14:paraId="07A36D79" w14:textId="77777777" w:rsidR="0049530A" w:rsidRDefault="00000000">
      <w:pPr>
        <w:tabs>
          <w:tab w:val="left" w:pos="0"/>
          <w:tab w:val="left" w:pos="1276"/>
        </w:tabs>
        <w:ind w:firstLine="709"/>
        <w:jc w:val="both"/>
        <w:rPr>
          <w:rFonts w:eastAsia="TimesNewRomanPSMT"/>
          <w:szCs w:val="24"/>
          <w:lang w:eastAsia="ar-SA"/>
        </w:rPr>
      </w:pPr>
      <w:r>
        <w:rPr>
          <w:rFonts w:eastAsia="TimesNewRomanPSMT"/>
          <w:szCs w:val="24"/>
          <w:lang w:eastAsia="ar-SA"/>
        </w:rPr>
        <w:t>20.2.</w:t>
      </w:r>
      <w:r>
        <w:rPr>
          <w:rFonts w:eastAsia="TimesNewRomanPSMT"/>
          <w:szCs w:val="24"/>
          <w:lang w:eastAsia="ar-SA"/>
        </w:rPr>
        <w:tab/>
      </w:r>
      <w:r>
        <w:rPr>
          <w:szCs w:val="24"/>
          <w:lang w:eastAsia="lt-LT"/>
        </w:rPr>
        <w:t>atsižvelgus į mokymosi pasiekimus (pagrindinio ugdymo pasiekimų patikrinimo įvertinimus, metinius įvertinimus, atliktus projektinius darbus, mokinio sukauptą darbų aplanką ar kitus mokymosi pasiekimų vertinimus).</w:t>
      </w:r>
    </w:p>
    <w:p w14:paraId="23AB7BEC" w14:textId="77777777" w:rsidR="0049530A" w:rsidRDefault="00000000">
      <w:pPr>
        <w:tabs>
          <w:tab w:val="left" w:pos="1276"/>
        </w:tabs>
        <w:ind w:firstLine="709"/>
        <w:jc w:val="both"/>
        <w:rPr>
          <w:rFonts w:eastAsia="TimesNewRomanPSMT"/>
          <w:szCs w:val="24"/>
        </w:rPr>
      </w:pPr>
      <w:r>
        <w:rPr>
          <w:rFonts w:eastAsia="TimesNewRomanPSMT"/>
          <w:szCs w:val="24"/>
        </w:rPr>
        <w:t>21.</w:t>
      </w:r>
      <w:r>
        <w:rPr>
          <w:rFonts w:eastAsia="TimesNewRomanPSMT"/>
          <w:szCs w:val="24"/>
        </w:rPr>
        <w:tab/>
        <w:t>Asmuo, naujai atvykęs mokytis, bendrojo ugdymo mokyklai pateikia:</w:t>
      </w:r>
    </w:p>
    <w:p w14:paraId="04BDD2B9" w14:textId="77777777" w:rsidR="0049530A" w:rsidRDefault="00000000">
      <w:pPr>
        <w:tabs>
          <w:tab w:val="left" w:pos="1276"/>
        </w:tabs>
        <w:ind w:firstLine="709"/>
        <w:jc w:val="both"/>
        <w:rPr>
          <w:rFonts w:eastAsia="TimesNewRomanPSMT"/>
          <w:szCs w:val="24"/>
        </w:rPr>
      </w:pPr>
      <w:r>
        <w:rPr>
          <w:rFonts w:eastAsia="TimesNewRomanPSMT"/>
          <w:szCs w:val="24"/>
        </w:rPr>
        <w:t>21.1.</w:t>
      </w:r>
      <w:r>
        <w:rPr>
          <w:rFonts w:eastAsia="TimesNewRomanPSMT"/>
          <w:szCs w:val="24"/>
        </w:rPr>
        <w:tab/>
        <w:t>prašymą mokytis pagal vidurinio ugdymo programą;</w:t>
      </w:r>
    </w:p>
    <w:p w14:paraId="0149A95A" w14:textId="77777777" w:rsidR="0049530A" w:rsidRDefault="00000000">
      <w:pPr>
        <w:tabs>
          <w:tab w:val="left" w:pos="1276"/>
        </w:tabs>
        <w:ind w:firstLine="709"/>
        <w:jc w:val="both"/>
        <w:rPr>
          <w:rFonts w:eastAsia="TimesNewRomanPSMT"/>
          <w:szCs w:val="24"/>
        </w:rPr>
      </w:pPr>
      <w:r>
        <w:rPr>
          <w:rFonts w:eastAsia="TimesNewRomanPSMT"/>
          <w:szCs w:val="24"/>
        </w:rPr>
        <w:t>21.2.</w:t>
      </w:r>
      <w:r>
        <w:rPr>
          <w:rFonts w:eastAsia="TimesNewRomanPSMT"/>
          <w:szCs w:val="24"/>
        </w:rPr>
        <w:tab/>
        <w:t>pagrindinio išsilavinimo pažymėjimą ar kitą dokumentą, liudijantį įgytą pagrindinį išsilavinimą.</w:t>
      </w:r>
    </w:p>
    <w:p w14:paraId="01F28045" w14:textId="77777777" w:rsidR="0049530A" w:rsidRDefault="00000000">
      <w:pPr>
        <w:tabs>
          <w:tab w:val="left" w:pos="1276"/>
        </w:tabs>
        <w:ind w:firstLine="709"/>
        <w:jc w:val="both"/>
        <w:rPr>
          <w:rFonts w:eastAsia="TimesNewRomanPSMT"/>
          <w:szCs w:val="24"/>
        </w:rPr>
      </w:pPr>
      <w:r>
        <w:rPr>
          <w:rFonts w:eastAsia="TimesNewRomanPSMT"/>
          <w:szCs w:val="24"/>
        </w:rPr>
        <w:t>21.3.</w:t>
      </w:r>
      <w:r>
        <w:rPr>
          <w:rFonts w:eastAsia="TimesNewRomanPSMT"/>
          <w:szCs w:val="24"/>
        </w:rPr>
        <w:tab/>
        <w:t>tapatybę patvirtinantį dokumentą (gimimo liudijimą, asmens tapatybės kortelę ar pasą) ir jo kopiją.</w:t>
      </w:r>
    </w:p>
    <w:p w14:paraId="4F2F8EBD" w14:textId="77777777" w:rsidR="0049530A" w:rsidRDefault="00000000">
      <w:pPr>
        <w:tabs>
          <w:tab w:val="left" w:pos="1276"/>
        </w:tabs>
        <w:ind w:firstLine="709"/>
        <w:jc w:val="both"/>
        <w:rPr>
          <w:rFonts w:eastAsia="TimesNewRomanPSMT"/>
          <w:szCs w:val="24"/>
        </w:rPr>
      </w:pPr>
      <w:r>
        <w:rPr>
          <w:rFonts w:eastAsia="TimesNewRomanPSMT"/>
          <w:szCs w:val="24"/>
        </w:rPr>
        <w:t>21.4.</w:t>
      </w:r>
      <w:r>
        <w:rPr>
          <w:rFonts w:eastAsia="TimesNewRomanPSMT"/>
          <w:szCs w:val="24"/>
        </w:rPr>
        <w:tab/>
        <w:t>nustatytos formos sveikatos pažymėjimą.</w:t>
      </w:r>
    </w:p>
    <w:p w14:paraId="6E83CC6C" w14:textId="77777777" w:rsidR="0049530A" w:rsidRDefault="00000000">
      <w:pPr>
        <w:tabs>
          <w:tab w:val="left" w:pos="1276"/>
        </w:tabs>
        <w:ind w:firstLine="709"/>
        <w:jc w:val="both"/>
        <w:rPr>
          <w:rFonts w:eastAsia="TimesNewRomanPSMT"/>
          <w:szCs w:val="24"/>
        </w:rPr>
      </w:pPr>
      <w:r>
        <w:rPr>
          <w:rFonts w:eastAsia="TimesNewRomanPSMT"/>
          <w:szCs w:val="24"/>
        </w:rPr>
        <w:t>21.5.</w:t>
      </w:r>
      <w:r>
        <w:rPr>
          <w:rFonts w:eastAsia="TimesNewRomanPSMT"/>
          <w:szCs w:val="24"/>
        </w:rPr>
        <w:tab/>
        <w:t>Asmenys, baigusieji pagrindinio ugdymo programą bei norintys tęsti mokymąsi pagal vidurinio ugdymo programą toje pačioje mokykloje, mokyklos direktoriui pateikia tik prašymą.</w:t>
      </w:r>
    </w:p>
    <w:p w14:paraId="51464212" w14:textId="77777777" w:rsidR="0049530A" w:rsidRDefault="0049530A">
      <w:pPr>
        <w:tabs>
          <w:tab w:val="left" w:pos="1276"/>
        </w:tabs>
        <w:ind w:left="851"/>
        <w:jc w:val="both"/>
        <w:rPr>
          <w:rFonts w:eastAsia="TimesNewRomanPSMT"/>
          <w:szCs w:val="24"/>
        </w:rPr>
      </w:pPr>
    </w:p>
    <w:p w14:paraId="0F6189AE" w14:textId="77777777" w:rsidR="0049530A" w:rsidRDefault="00000000">
      <w:pPr>
        <w:jc w:val="center"/>
        <w:rPr>
          <w:rFonts w:eastAsia="Calibri"/>
          <w:b/>
          <w:bCs/>
          <w:szCs w:val="24"/>
        </w:rPr>
      </w:pPr>
      <w:r>
        <w:rPr>
          <w:b/>
          <w:bCs/>
          <w:szCs w:val="24"/>
        </w:rPr>
        <w:t>VI SKYRIUS</w:t>
      </w:r>
    </w:p>
    <w:p w14:paraId="2BEB8339" w14:textId="77777777" w:rsidR="0049530A" w:rsidRDefault="00000000">
      <w:pPr>
        <w:jc w:val="center"/>
        <w:rPr>
          <w:b/>
          <w:bCs/>
          <w:szCs w:val="24"/>
        </w:rPr>
      </w:pPr>
      <w:r>
        <w:rPr>
          <w:b/>
          <w:bCs/>
          <w:szCs w:val="24"/>
        </w:rPr>
        <w:t>PRAŠYMŲ REGISTRAVIMO IR PRIĖMIMO ĮFORMINIMO TVARKA</w:t>
      </w:r>
    </w:p>
    <w:p w14:paraId="0515DF3A" w14:textId="77777777" w:rsidR="0049530A" w:rsidRDefault="0049530A">
      <w:pPr>
        <w:ind w:firstLine="851"/>
        <w:rPr>
          <w:bCs/>
          <w:szCs w:val="24"/>
        </w:rPr>
      </w:pPr>
    </w:p>
    <w:p w14:paraId="33216C6B" w14:textId="77777777" w:rsidR="0049530A" w:rsidRDefault="00000000">
      <w:pPr>
        <w:tabs>
          <w:tab w:val="left" w:pos="1134"/>
        </w:tabs>
        <w:ind w:firstLine="709"/>
        <w:jc w:val="both"/>
        <w:rPr>
          <w:rFonts w:eastAsia="TimesNewRomanPSMT"/>
          <w:szCs w:val="24"/>
        </w:rPr>
      </w:pPr>
      <w:r>
        <w:rPr>
          <w:rFonts w:eastAsia="TimesNewRomanPSMT"/>
          <w:szCs w:val="24"/>
        </w:rPr>
        <w:t>22.</w:t>
      </w:r>
      <w:r>
        <w:rPr>
          <w:rFonts w:eastAsia="TimesNewRomanPSMT"/>
          <w:szCs w:val="24"/>
        </w:rPr>
        <w:tab/>
        <w:t>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w:t>
      </w:r>
    </w:p>
    <w:p w14:paraId="24490F21" w14:textId="77777777" w:rsidR="0049530A" w:rsidRDefault="00000000">
      <w:pPr>
        <w:tabs>
          <w:tab w:val="left" w:pos="1134"/>
        </w:tabs>
        <w:ind w:firstLine="709"/>
        <w:jc w:val="both"/>
        <w:rPr>
          <w:rFonts w:eastAsia="TimesNewRomanPSMT"/>
          <w:szCs w:val="24"/>
        </w:rPr>
      </w:pPr>
      <w:r>
        <w:rPr>
          <w:rFonts w:eastAsia="TimesNewRomanPSMT"/>
          <w:szCs w:val="24"/>
        </w:rPr>
        <w:t>23.</w:t>
      </w:r>
      <w:r>
        <w:rPr>
          <w:rFonts w:eastAsia="TimesNewRomanPSMT"/>
          <w:szCs w:val="24"/>
        </w:rPr>
        <w:tab/>
        <w:t>Abu mokymo sutarties egzempliorius pasirašo mokyklos direktorius ir prašymo pateikėjas. Vienas sutarties egzempliorius įteikiamas prašymą pateikusiam asmeniui, kitas sutarties egzempliorius saugomas mokykloje.</w:t>
      </w:r>
    </w:p>
    <w:p w14:paraId="21D618B1" w14:textId="77777777" w:rsidR="0049530A" w:rsidRDefault="00000000">
      <w:pPr>
        <w:tabs>
          <w:tab w:val="left" w:pos="1134"/>
        </w:tabs>
        <w:ind w:firstLine="709"/>
        <w:jc w:val="both"/>
        <w:rPr>
          <w:rFonts w:eastAsia="TimesNewRomanPSMT"/>
          <w:szCs w:val="24"/>
        </w:rPr>
      </w:pPr>
      <w:r>
        <w:rPr>
          <w:rFonts w:eastAsia="TimesNewRomanPSMT"/>
          <w:szCs w:val="24"/>
        </w:rPr>
        <w:t>24.</w:t>
      </w:r>
      <w:r>
        <w:rPr>
          <w:rFonts w:eastAsia="TimesNewRomanPSMT"/>
          <w:szCs w:val="24"/>
        </w:rPr>
        <w:tab/>
        <w:t>Mokymo sutartyje nurodomos sutarties šalys, mokymosi programa, jos baigimo forma, šalių įsipareigojimai, sutarties terminas, jos keitimo, nutraukimo pagrindai ir padariniai.</w:t>
      </w:r>
    </w:p>
    <w:p w14:paraId="2D7DFE84" w14:textId="77777777" w:rsidR="0049530A" w:rsidRDefault="00000000">
      <w:pPr>
        <w:tabs>
          <w:tab w:val="left" w:pos="1134"/>
        </w:tabs>
        <w:ind w:firstLine="709"/>
        <w:jc w:val="both"/>
        <w:rPr>
          <w:rFonts w:eastAsia="TimesNewRomanPSMT"/>
          <w:szCs w:val="24"/>
        </w:rPr>
      </w:pPr>
      <w:r>
        <w:rPr>
          <w:rFonts w:eastAsia="TimesNewRomanPSMT"/>
          <w:szCs w:val="24"/>
        </w:rPr>
        <w:t>25.</w:t>
      </w:r>
      <w:r>
        <w:rPr>
          <w:rFonts w:eastAsia="TimesNewRomanPSMT"/>
          <w:szCs w:val="24"/>
        </w:rPr>
        <w:tab/>
        <w:t>Švietimo santykiai prasideda nuo mokinio pirmos mokymosi dienos. Mokymo sutartis turi būti sudaryta iki pirmos mokymosi dienos. Mokymo sutartis registruojama mokykloje, jeigu Lietuvos Respublikos įstatymai nenustato kitaip.</w:t>
      </w:r>
    </w:p>
    <w:p w14:paraId="5599DAFA" w14:textId="77777777" w:rsidR="0049530A" w:rsidRDefault="00000000">
      <w:pPr>
        <w:tabs>
          <w:tab w:val="left" w:pos="1134"/>
        </w:tabs>
        <w:ind w:firstLine="709"/>
        <w:jc w:val="both"/>
        <w:rPr>
          <w:rFonts w:eastAsia="TimesNewRomanPSMT"/>
          <w:szCs w:val="24"/>
        </w:rPr>
      </w:pPr>
      <w:r>
        <w:rPr>
          <w:rFonts w:eastAsia="TimesNewRomanPSMT"/>
          <w:szCs w:val="24"/>
        </w:rPr>
        <w:t>26.</w:t>
      </w:r>
      <w:r>
        <w:rPr>
          <w:rFonts w:eastAsia="TimesNewRomanPSMT"/>
          <w:szCs w:val="24"/>
        </w:rPr>
        <w:tab/>
        <w:t>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14:paraId="0A729E89" w14:textId="77777777" w:rsidR="0049530A" w:rsidRDefault="00000000">
      <w:pPr>
        <w:tabs>
          <w:tab w:val="left" w:pos="1134"/>
        </w:tabs>
        <w:ind w:firstLine="709"/>
        <w:jc w:val="both"/>
        <w:rPr>
          <w:rFonts w:eastAsia="TimesNewRomanPSMT"/>
          <w:szCs w:val="24"/>
        </w:rPr>
      </w:pPr>
      <w:r>
        <w:rPr>
          <w:rFonts w:eastAsia="TimesNewRomanPSMT"/>
          <w:szCs w:val="24"/>
        </w:rPr>
        <w:t>27.</w:t>
      </w:r>
      <w:r>
        <w:rPr>
          <w:rFonts w:eastAsia="TimesNewRomanPSMT"/>
          <w:szCs w:val="24"/>
        </w:rPr>
        <w:tab/>
        <w:t>Asmenų paskirstymas į klases įforminamas mokyklos direktoriaus įsakymu (-ais) iki rugpjūčio 31 d.</w:t>
      </w:r>
    </w:p>
    <w:p w14:paraId="6A38AEF4" w14:textId="77777777" w:rsidR="0049530A" w:rsidRDefault="0049530A">
      <w:pPr>
        <w:rPr>
          <w:rFonts w:eastAsia="TimesNewRomanPSMT"/>
          <w:szCs w:val="24"/>
        </w:rPr>
      </w:pPr>
    </w:p>
    <w:p w14:paraId="1B9CC7E5" w14:textId="77777777" w:rsidR="0049530A" w:rsidRDefault="00000000">
      <w:pPr>
        <w:jc w:val="center"/>
        <w:rPr>
          <w:rFonts w:eastAsia="Calibri"/>
          <w:b/>
          <w:bCs/>
          <w:szCs w:val="24"/>
        </w:rPr>
      </w:pPr>
      <w:r>
        <w:rPr>
          <w:b/>
          <w:bCs/>
          <w:szCs w:val="24"/>
        </w:rPr>
        <w:t>VII SKYRIUS</w:t>
      </w:r>
    </w:p>
    <w:p w14:paraId="68AD5C54" w14:textId="77777777" w:rsidR="0049530A" w:rsidRDefault="00000000">
      <w:pPr>
        <w:jc w:val="center"/>
        <w:rPr>
          <w:b/>
          <w:bCs/>
          <w:szCs w:val="24"/>
        </w:rPr>
      </w:pPr>
      <w:r>
        <w:rPr>
          <w:b/>
          <w:bCs/>
          <w:szCs w:val="24"/>
        </w:rPr>
        <w:lastRenderedPageBreak/>
        <w:t>BAIGIAMOSIOS NUOSTATOS</w:t>
      </w:r>
    </w:p>
    <w:p w14:paraId="5DBBEEEF" w14:textId="77777777" w:rsidR="0049530A" w:rsidRDefault="0049530A">
      <w:pPr>
        <w:ind w:firstLine="851"/>
        <w:rPr>
          <w:bCs/>
          <w:szCs w:val="24"/>
        </w:rPr>
      </w:pPr>
    </w:p>
    <w:p w14:paraId="0DCA40A9" w14:textId="77777777" w:rsidR="0049530A" w:rsidRDefault="00000000">
      <w:pPr>
        <w:tabs>
          <w:tab w:val="left" w:pos="1134"/>
        </w:tabs>
        <w:suppressAutoHyphens/>
        <w:ind w:firstLine="709"/>
        <w:jc w:val="both"/>
        <w:rPr>
          <w:szCs w:val="24"/>
          <w:lang w:eastAsia="ar-SA"/>
        </w:rPr>
      </w:pPr>
      <w:r>
        <w:rPr>
          <w:szCs w:val="24"/>
          <w:lang w:eastAsia="ar-SA"/>
        </w:rPr>
        <w:t>28.</w:t>
      </w:r>
      <w:r>
        <w:rPr>
          <w:szCs w:val="24"/>
          <w:lang w:eastAsia="ar-SA"/>
        </w:rPr>
        <w:tab/>
        <w:t>Aprašo įgyvendinimo priežiūrą vykdo Radviliškio rajono savivaldybės administracijos Švietimo, kultūros ir sporto skyrius.</w:t>
      </w:r>
    </w:p>
    <w:p w14:paraId="231F5436" w14:textId="77777777" w:rsidR="0049530A" w:rsidRDefault="00000000">
      <w:pPr>
        <w:tabs>
          <w:tab w:val="left" w:pos="1134"/>
        </w:tabs>
        <w:suppressAutoHyphens/>
        <w:ind w:firstLine="709"/>
        <w:jc w:val="both"/>
        <w:rPr>
          <w:szCs w:val="24"/>
          <w:lang w:eastAsia="ar-SA"/>
        </w:rPr>
      </w:pPr>
      <w:r>
        <w:rPr>
          <w:szCs w:val="24"/>
          <w:lang w:eastAsia="ar-SA"/>
        </w:rPr>
        <w:t>29.</w:t>
      </w:r>
      <w:r>
        <w:rPr>
          <w:szCs w:val="24"/>
          <w:lang w:eastAsia="ar-SA"/>
        </w:rPr>
        <w:tab/>
      </w:r>
      <w:r>
        <w:t>Už Aprašo nuostatų nevykdymą arba netinkamą vykdymą Aprašą įgyvendinantys subjektai atsako teisės aktų nustatyta tvarka.</w:t>
      </w:r>
    </w:p>
    <w:p w14:paraId="03EE53AB" w14:textId="77777777" w:rsidR="0049530A" w:rsidRDefault="00000000">
      <w:pPr>
        <w:tabs>
          <w:tab w:val="left" w:pos="1134"/>
        </w:tabs>
        <w:ind w:firstLine="709"/>
        <w:jc w:val="both"/>
        <w:rPr>
          <w:szCs w:val="24"/>
        </w:rPr>
      </w:pPr>
      <w:r>
        <w:rPr>
          <w:szCs w:val="24"/>
        </w:rPr>
        <w:t>30.</w:t>
      </w:r>
      <w:r>
        <w:rPr>
          <w:szCs w:val="24"/>
        </w:rPr>
        <w:tab/>
        <w:t>Aprašas (jo pakeitimai ir (ar) papildymai) skelbiamas Radviliškio rajono savivaldybės interneto svetainėje.</w:t>
      </w:r>
    </w:p>
    <w:p w14:paraId="690C7580" w14:textId="77777777" w:rsidR="0049530A" w:rsidRDefault="00000000">
      <w:pPr>
        <w:jc w:val="center"/>
      </w:pPr>
      <w:r>
        <w:rPr>
          <w:rFonts w:eastAsia="TimesNewRomanPSMT"/>
          <w:szCs w:val="24"/>
        </w:rPr>
        <w:t>_________________</w:t>
      </w:r>
    </w:p>
    <w:p w14:paraId="1E049A0D" w14:textId="77777777" w:rsidR="0049530A" w:rsidRDefault="0049530A">
      <w:pPr>
        <w:jc w:val="both"/>
        <w:rPr>
          <w:b/>
          <w:sz w:val="20"/>
        </w:rPr>
      </w:pPr>
    </w:p>
    <w:p w14:paraId="3196A370" w14:textId="77777777" w:rsidR="0049530A" w:rsidRDefault="0049530A">
      <w:pPr>
        <w:jc w:val="both"/>
        <w:rPr>
          <w:b/>
          <w:sz w:val="20"/>
        </w:rPr>
      </w:pPr>
    </w:p>
    <w:p w14:paraId="7B08DACC" w14:textId="77777777" w:rsidR="0049530A" w:rsidRDefault="00000000">
      <w:pPr>
        <w:jc w:val="both"/>
        <w:rPr>
          <w:b/>
        </w:rPr>
      </w:pPr>
      <w:r>
        <w:rPr>
          <w:b/>
          <w:sz w:val="20"/>
        </w:rPr>
        <w:t>Pakeitimai:</w:t>
      </w:r>
    </w:p>
    <w:p w14:paraId="1DBEBF85" w14:textId="77777777" w:rsidR="0049530A" w:rsidRDefault="0049530A">
      <w:pPr>
        <w:jc w:val="both"/>
        <w:rPr>
          <w:sz w:val="20"/>
        </w:rPr>
      </w:pPr>
    </w:p>
    <w:p w14:paraId="39C60B16" w14:textId="77777777" w:rsidR="0049530A" w:rsidRDefault="00000000">
      <w:pPr>
        <w:jc w:val="both"/>
      </w:pPr>
      <w:r>
        <w:rPr>
          <w:sz w:val="20"/>
        </w:rPr>
        <w:t>1.</w:t>
      </w:r>
    </w:p>
    <w:p w14:paraId="7DA4268D" w14:textId="77777777" w:rsidR="0049530A" w:rsidRDefault="00000000">
      <w:pPr>
        <w:jc w:val="both"/>
      </w:pPr>
      <w:r>
        <w:rPr>
          <w:sz w:val="20"/>
        </w:rPr>
        <w:t>Radviliškio rajono savivaldybės taryba, Sprendimas</w:t>
      </w:r>
    </w:p>
    <w:p w14:paraId="1D67EE14" w14:textId="77777777" w:rsidR="0049530A" w:rsidRDefault="00000000">
      <w:pPr>
        <w:jc w:val="both"/>
      </w:pPr>
      <w:r>
        <w:rPr>
          <w:sz w:val="20"/>
        </w:rPr>
        <w:t xml:space="preserve">Nr. </w:t>
      </w:r>
      <w:hyperlink r:id="rId20" w:history="1">
        <w:r w:rsidRPr="00532B9F">
          <w:rPr>
            <w:rFonts w:eastAsia="MS Mincho"/>
            <w:iCs/>
            <w:color w:val="0563C1" w:themeColor="hyperlink"/>
            <w:sz w:val="20"/>
            <w:u w:val="single"/>
          </w:rPr>
          <w:t>T-288</w:t>
        </w:r>
      </w:hyperlink>
      <w:r>
        <w:rPr>
          <w:rFonts w:eastAsia="MS Mincho"/>
          <w:iCs/>
          <w:sz w:val="20"/>
        </w:rPr>
        <w:t>, 2020-06-17, paskelbta TAR 2020-06-18, i. k. 2020-13328</w:t>
      </w:r>
    </w:p>
    <w:p w14:paraId="37253CAC" w14:textId="77777777" w:rsidR="0049530A" w:rsidRDefault="00000000">
      <w:pPr>
        <w:jc w:val="both"/>
      </w:pPr>
      <w:r>
        <w:rPr>
          <w:sz w:val="20"/>
        </w:rPr>
        <w:t>Dėl Radviliškio rajono savivaldybės tarybos 2018 m. balandžio 5 d sprendimo Nr. T-806 „Dėl Priėmimo į Radviliškio rajono savivaldybės bendrojo ugdymo mokyklas tvarkos aprašo patvirtinimo“ pakeitimo</w:t>
      </w:r>
    </w:p>
    <w:p w14:paraId="2A95704C" w14:textId="77777777" w:rsidR="0049530A" w:rsidRDefault="0049530A">
      <w:pPr>
        <w:jc w:val="both"/>
        <w:rPr>
          <w:sz w:val="20"/>
        </w:rPr>
      </w:pPr>
    </w:p>
    <w:p w14:paraId="4201D6F8" w14:textId="77777777" w:rsidR="0049530A" w:rsidRDefault="0049530A">
      <w:pPr>
        <w:widowControl w:val="0"/>
        <w:rPr>
          <w:snapToGrid w:val="0"/>
        </w:rPr>
      </w:pPr>
    </w:p>
    <w:sectPr w:rsidR="0049530A">
      <w:pgSz w:w="11906" w:h="16838"/>
      <w:pgMar w:top="1134" w:right="567" w:bottom="1134" w:left="1701" w:header="1134" w:footer="113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B26C" w14:textId="77777777" w:rsidR="00AB6B37" w:rsidRDefault="00AB6B37">
      <w:pPr>
        <w:suppressAutoHyphens/>
        <w:jc w:val="both"/>
        <w:rPr>
          <w:rFonts w:ascii="Calibri" w:eastAsia="Calibri" w:hAnsi="Calibri" w:cs="Calibri"/>
          <w:sz w:val="22"/>
          <w:szCs w:val="22"/>
          <w:lang w:eastAsia="ar-SA"/>
        </w:rPr>
      </w:pPr>
      <w:r>
        <w:rPr>
          <w:rFonts w:ascii="Calibri" w:eastAsia="Calibri" w:hAnsi="Calibri" w:cs="Calibri"/>
          <w:sz w:val="22"/>
          <w:szCs w:val="22"/>
          <w:lang w:eastAsia="ar-SA"/>
        </w:rPr>
        <w:separator/>
      </w:r>
    </w:p>
  </w:endnote>
  <w:endnote w:type="continuationSeparator" w:id="0">
    <w:p w14:paraId="45BABAD4" w14:textId="77777777" w:rsidR="00AB6B37" w:rsidRDefault="00AB6B37">
      <w:pPr>
        <w:suppressAutoHyphens/>
        <w:jc w:val="both"/>
        <w:rPr>
          <w:rFonts w:ascii="Calibri" w:eastAsia="Calibri" w:hAnsi="Calibri" w:cs="Calibri"/>
          <w:sz w:val="22"/>
          <w:szCs w:val="22"/>
          <w:lang w:eastAsia="ar-SA"/>
        </w:rPr>
      </w:pPr>
      <w:r>
        <w:rPr>
          <w:rFonts w:ascii="Calibri" w:eastAsia="Calibri" w:hAnsi="Calibri" w:cs="Calibri"/>
          <w:sz w:val="22"/>
          <w:szCs w:val="22"/>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12CB" w14:textId="77777777" w:rsidR="0049530A" w:rsidRDefault="0049530A">
    <w:pPr>
      <w:tabs>
        <w:tab w:val="center" w:pos="4320"/>
        <w:tab w:val="right" w:pos="8640"/>
      </w:tabs>
      <w:suppressAutoHyphens/>
      <w:jc w:val="both"/>
      <w:rPr>
        <w:rFonts w:ascii="Calibri" w:eastAsia="Calibri" w:hAnsi="Calibri" w:cs="Calibri"/>
        <w:sz w:val="22"/>
        <w:szCs w:val="22"/>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8DB4" w14:textId="77777777" w:rsidR="0049530A" w:rsidRDefault="0049530A">
    <w:pPr>
      <w:tabs>
        <w:tab w:val="center" w:pos="4320"/>
        <w:tab w:val="right" w:pos="8640"/>
      </w:tabs>
      <w:suppressAutoHyphens/>
      <w:jc w:val="both"/>
      <w:rPr>
        <w:rFonts w:ascii="Calibri" w:eastAsia="Calibri" w:hAnsi="Calibri" w:cs="Calibri"/>
        <w:sz w:val="22"/>
        <w:szCs w:val="22"/>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AA3E" w14:textId="77777777" w:rsidR="0049530A" w:rsidRDefault="0049530A">
    <w:pPr>
      <w:tabs>
        <w:tab w:val="center" w:pos="4320"/>
        <w:tab w:val="right" w:pos="8640"/>
      </w:tabs>
      <w:suppressAutoHyphens/>
      <w:jc w:val="both"/>
      <w:rPr>
        <w:rFonts w:ascii="Calibri" w:eastAsia="Calibri" w:hAnsi="Calibri" w:cs="Calibri"/>
        <w:sz w:val="22"/>
        <w:szCs w:val="22"/>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D039" w14:textId="77777777" w:rsidR="00AB6B37" w:rsidRDefault="00AB6B37">
      <w:pPr>
        <w:suppressAutoHyphens/>
        <w:jc w:val="both"/>
        <w:rPr>
          <w:rFonts w:ascii="Calibri" w:eastAsia="Calibri" w:hAnsi="Calibri" w:cs="Calibri"/>
          <w:sz w:val="22"/>
          <w:szCs w:val="22"/>
          <w:lang w:eastAsia="ar-SA"/>
        </w:rPr>
      </w:pPr>
      <w:r>
        <w:rPr>
          <w:rFonts w:ascii="Calibri" w:eastAsia="Calibri" w:hAnsi="Calibri" w:cs="Calibri"/>
          <w:sz w:val="22"/>
          <w:szCs w:val="22"/>
          <w:lang w:eastAsia="ar-SA"/>
        </w:rPr>
        <w:separator/>
      </w:r>
    </w:p>
  </w:footnote>
  <w:footnote w:type="continuationSeparator" w:id="0">
    <w:p w14:paraId="64D42F6D" w14:textId="77777777" w:rsidR="00AB6B37" w:rsidRDefault="00AB6B37">
      <w:pPr>
        <w:suppressAutoHyphens/>
        <w:jc w:val="both"/>
        <w:rPr>
          <w:rFonts w:ascii="Calibri" w:eastAsia="Calibri" w:hAnsi="Calibri" w:cs="Calibri"/>
          <w:sz w:val="22"/>
          <w:szCs w:val="22"/>
          <w:lang w:eastAsia="ar-SA"/>
        </w:rPr>
      </w:pPr>
      <w:r>
        <w:rPr>
          <w:rFonts w:ascii="Calibri" w:eastAsia="Calibri" w:hAnsi="Calibri" w:cs="Calibri"/>
          <w:sz w:val="22"/>
          <w:szCs w:val="22"/>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8A51" w14:textId="77777777" w:rsidR="0049530A" w:rsidRDefault="00000000">
    <w:pPr>
      <w:framePr w:wrap="auto" w:vAnchor="text" w:hAnchor="margin" w:xAlign="center" w:y="1"/>
      <w:tabs>
        <w:tab w:val="center" w:pos="4320"/>
        <w:tab w:val="right" w:pos="8640"/>
      </w:tabs>
      <w:suppressAutoHyphens/>
      <w:jc w:val="both"/>
      <w:rPr>
        <w:rFonts w:ascii="Calibri" w:eastAsia="Calibri" w:hAnsi="Calibri" w:cs="Calibri"/>
        <w:sz w:val="22"/>
        <w:szCs w:val="22"/>
        <w:lang w:eastAsia="ar-SA"/>
      </w:rPr>
    </w:pPr>
    <w:r>
      <w:rPr>
        <w:rFonts w:ascii="Calibri" w:eastAsia="Calibri" w:hAnsi="Calibri" w:cs="Calibri"/>
        <w:sz w:val="22"/>
        <w:szCs w:val="22"/>
        <w:lang w:eastAsia="ar-SA"/>
      </w:rPr>
      <w:fldChar w:fldCharType="begin"/>
    </w:r>
    <w:r>
      <w:rPr>
        <w:rFonts w:ascii="Calibri" w:eastAsia="Calibri" w:hAnsi="Calibri" w:cs="Calibri"/>
        <w:sz w:val="22"/>
        <w:szCs w:val="22"/>
        <w:lang w:eastAsia="ar-SA"/>
      </w:rPr>
      <w:instrText xml:space="preserve">PAGE  </w:instrText>
    </w:r>
    <w:r>
      <w:rPr>
        <w:rFonts w:ascii="Calibri" w:eastAsia="Calibri" w:hAnsi="Calibri" w:cs="Calibri"/>
        <w:sz w:val="22"/>
        <w:szCs w:val="22"/>
        <w:lang w:eastAsia="ar-SA"/>
      </w:rPr>
      <w:fldChar w:fldCharType="end"/>
    </w:r>
  </w:p>
  <w:p w14:paraId="27DFF29C" w14:textId="77777777" w:rsidR="0049530A" w:rsidRDefault="0049530A">
    <w:pPr>
      <w:tabs>
        <w:tab w:val="center" w:pos="4320"/>
        <w:tab w:val="right" w:pos="8640"/>
      </w:tabs>
      <w:suppressAutoHyphens/>
      <w:jc w:val="both"/>
      <w:rPr>
        <w:rFonts w:ascii="Calibri" w:eastAsia="Calibri" w:hAnsi="Calibri" w:cs="Calibri"/>
        <w:sz w:val="22"/>
        <w:szCs w:val="22"/>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C66F" w14:textId="77777777" w:rsidR="0049530A" w:rsidRDefault="00000000">
    <w:pPr>
      <w:pStyle w:val="Antrats"/>
      <w:jc w:val="center"/>
    </w:pPr>
    <w:r>
      <w:fldChar w:fldCharType="begin"/>
    </w:r>
    <w:r>
      <w:instrText>PAGE   \* MERGEFORMAT</w:instrText>
    </w:r>
    <w:r>
      <w:fldChar w:fldCharType="separate"/>
    </w:r>
    <w:r>
      <w:t>3</w:t>
    </w:r>
    <w:r>
      <w:fldChar w:fldCharType="end"/>
    </w:r>
  </w:p>
  <w:p w14:paraId="7D5C3F13" w14:textId="77777777" w:rsidR="0049530A" w:rsidRDefault="0049530A">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C4E8" w14:textId="77777777" w:rsidR="0049530A" w:rsidRDefault="0049530A">
    <w:pPr>
      <w:tabs>
        <w:tab w:val="center" w:pos="4819"/>
        <w:tab w:val="right" w:pos="9638"/>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32"/>
    <w:rsid w:val="0049530A"/>
    <w:rsid w:val="00A46132"/>
    <w:rsid w:val="00AB6B37"/>
    <w:rsid w:val="00DE4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5C4545"/>
  <w15:docId w15:val="{BB935071-B0AE-4321-9869-2D848B7B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190">
      <w:bodyDiv w:val="1"/>
      <w:marLeft w:val="0"/>
      <w:marRight w:val="0"/>
      <w:marTop w:val="0"/>
      <w:marBottom w:val="0"/>
      <w:divBdr>
        <w:top w:val="none" w:sz="0" w:space="0" w:color="auto"/>
        <w:left w:val="none" w:sz="0" w:space="0" w:color="auto"/>
        <w:bottom w:val="none" w:sz="0" w:space="0" w:color="auto"/>
        <w:right w:val="none" w:sz="0" w:space="0" w:color="auto"/>
      </w:divBdr>
      <w:divsChild>
        <w:div w:id="552811357">
          <w:marLeft w:val="0"/>
          <w:marRight w:val="0"/>
          <w:marTop w:val="0"/>
          <w:marBottom w:val="0"/>
          <w:divBdr>
            <w:top w:val="none" w:sz="0" w:space="0" w:color="auto"/>
            <w:left w:val="none" w:sz="0" w:space="0" w:color="auto"/>
            <w:bottom w:val="none" w:sz="0" w:space="0" w:color="auto"/>
            <w:right w:val="none" w:sz="0" w:space="0" w:color="auto"/>
          </w:divBdr>
        </w:div>
        <w:div w:id="60518290">
          <w:marLeft w:val="0"/>
          <w:marRight w:val="0"/>
          <w:marTop w:val="0"/>
          <w:marBottom w:val="0"/>
          <w:divBdr>
            <w:top w:val="none" w:sz="0" w:space="0" w:color="auto"/>
            <w:left w:val="none" w:sz="0" w:space="0" w:color="auto"/>
            <w:bottom w:val="none" w:sz="0" w:space="0" w:color="auto"/>
            <w:right w:val="none" w:sz="0" w:space="0" w:color="auto"/>
          </w:divBdr>
        </w:div>
        <w:div w:id="1731659652">
          <w:marLeft w:val="0"/>
          <w:marRight w:val="0"/>
          <w:marTop w:val="0"/>
          <w:marBottom w:val="0"/>
          <w:divBdr>
            <w:top w:val="none" w:sz="0" w:space="0" w:color="auto"/>
            <w:left w:val="none" w:sz="0" w:space="0" w:color="auto"/>
            <w:bottom w:val="none" w:sz="0" w:space="0" w:color="auto"/>
            <w:right w:val="none" w:sz="0" w:space="0" w:color="auto"/>
          </w:divBdr>
        </w:div>
        <w:div w:id="1494948080">
          <w:marLeft w:val="0"/>
          <w:marRight w:val="0"/>
          <w:marTop w:val="0"/>
          <w:marBottom w:val="0"/>
          <w:divBdr>
            <w:top w:val="none" w:sz="0" w:space="0" w:color="auto"/>
            <w:left w:val="none" w:sz="0" w:space="0" w:color="auto"/>
            <w:bottom w:val="none" w:sz="0" w:space="0" w:color="auto"/>
            <w:right w:val="none" w:sz="0" w:space="0" w:color="auto"/>
          </w:divBdr>
        </w:div>
        <w:div w:id="926622599">
          <w:marLeft w:val="0"/>
          <w:marRight w:val="0"/>
          <w:marTop w:val="0"/>
          <w:marBottom w:val="0"/>
          <w:divBdr>
            <w:top w:val="none" w:sz="0" w:space="0" w:color="auto"/>
            <w:left w:val="none" w:sz="0" w:space="0" w:color="auto"/>
            <w:bottom w:val="none" w:sz="0" w:space="0" w:color="auto"/>
            <w:right w:val="none" w:sz="0" w:space="0" w:color="auto"/>
          </w:divBdr>
        </w:div>
        <w:div w:id="58527738">
          <w:marLeft w:val="0"/>
          <w:marRight w:val="0"/>
          <w:marTop w:val="0"/>
          <w:marBottom w:val="0"/>
          <w:divBdr>
            <w:top w:val="none" w:sz="0" w:space="0" w:color="auto"/>
            <w:left w:val="none" w:sz="0" w:space="0" w:color="auto"/>
            <w:bottom w:val="none" w:sz="0" w:space="0" w:color="auto"/>
            <w:right w:val="none" w:sz="0" w:space="0" w:color="auto"/>
          </w:divBdr>
        </w:div>
      </w:divsChild>
    </w:div>
    <w:div w:id="815881591">
      <w:bodyDiv w:val="1"/>
      <w:marLeft w:val="0"/>
      <w:marRight w:val="0"/>
      <w:marTop w:val="0"/>
      <w:marBottom w:val="0"/>
      <w:divBdr>
        <w:top w:val="none" w:sz="0" w:space="0" w:color="auto"/>
        <w:left w:val="none" w:sz="0" w:space="0" w:color="auto"/>
        <w:bottom w:val="none" w:sz="0" w:space="0" w:color="auto"/>
        <w:right w:val="none" w:sz="0" w:space="0" w:color="auto"/>
      </w:divBdr>
    </w:div>
    <w:div w:id="968169290">
      <w:bodyDiv w:val="1"/>
      <w:marLeft w:val="0"/>
      <w:marRight w:val="0"/>
      <w:marTop w:val="0"/>
      <w:marBottom w:val="0"/>
      <w:divBdr>
        <w:top w:val="none" w:sz="0" w:space="0" w:color="auto"/>
        <w:left w:val="none" w:sz="0" w:space="0" w:color="auto"/>
        <w:bottom w:val="none" w:sz="0" w:space="0" w:color="auto"/>
        <w:right w:val="none" w:sz="0" w:space="0" w:color="auto"/>
      </w:divBdr>
    </w:div>
    <w:div w:id="14366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www.e-tar.lt/portal/legalAct.html?documentId=e0b72660b12f11eab9d9cd0c85e0b7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www.e-tar.lt/portal/legalAct.html?documentId=e0b72660b12f11eab9d9cd0c85e0b745" TargetMode="External"/><Relationship Id="rId2" Type="http://schemas.openxmlformats.org/officeDocument/2006/relationships/styles" Target="styles.xml"/><Relationship Id="rId16" Type="http://schemas.openxmlformats.org/officeDocument/2006/relationships/hyperlink" Target="https://www.e-tar.lt/portal/legalAct.html?documentId=e0b72660b12f11eab9d9cd0c85e0b745" TargetMode="External"/><Relationship Id="rId20" Type="http://schemas.openxmlformats.org/officeDocument/2006/relationships/hyperlink" Target="https://www.e-tar.lt/portal/legalAct.html?documentId=e0b72660b12f11eab9d9cd0c85e0b7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tar.lt/portal/legalAct.html?documentId=e0b72660b12f11eab9d9cd0c85e0b745" TargetMode="External"/><Relationship Id="rId10" Type="http://schemas.openxmlformats.org/officeDocument/2006/relationships/header" Target="header2.xml"/><Relationship Id="rId19" Type="http://schemas.openxmlformats.org/officeDocument/2006/relationships/hyperlink" Target="https://www.e-tar.lt/portal/legalAct.html?documentId=e0b72660b12f11eab9d9cd0c85e0b74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D0266BD7-6F2D-4218-B886-FAF76B80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10002</Words>
  <Characters>5702</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SVSK</Company>
  <LinksUpToDate>false</LinksUpToDate>
  <CharactersWithSpaces>15673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dc:creator>
  <cp:lastModifiedBy>AUŠRA KRUGELIENĖ</cp:lastModifiedBy>
  <cp:revision>2</cp:revision>
  <cp:lastPrinted>2018-03-22T13:45:00Z</cp:lastPrinted>
  <dcterms:created xsi:type="dcterms:W3CDTF">2022-08-10T10:41:00Z</dcterms:created>
  <dcterms:modified xsi:type="dcterms:W3CDTF">2022-08-10T10:41:00Z</dcterms:modified>
</cp:coreProperties>
</file>